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355C83">
        <w:rPr>
          <w:rFonts w:ascii="Times New Roman" w:eastAsia="Times New Roman" w:hAnsi="Times New Roman" w:cs="Times New Roman"/>
          <w:sz w:val="24"/>
          <w:szCs w:val="24"/>
          <w:lang w:val="sr-Latn-RS"/>
        </w:rPr>
        <w:t>491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355C8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355C83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55C83">
        <w:rPr>
          <w:rFonts w:ascii="Times New Roman" w:hAnsi="Times New Roman" w:cs="Times New Roman"/>
          <w:sz w:val="24"/>
          <w:szCs w:val="24"/>
          <w:lang w:val="sr-Latn-RS"/>
        </w:rPr>
        <w:t>07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C83" w:rsidRDefault="004B3DC8" w:rsidP="00355C83">
      <w:pPr>
        <w:spacing w:after="0" w:line="240" w:lineRule="auto"/>
        <w:ind w:left="-284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Елаборат</w:t>
      </w:r>
      <w:r w:rsidR="003026A3" w:rsidRPr="00A57A3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магистрале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Руменачког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пута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Државног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пута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IA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реда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ознаке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А1 (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Међународни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пут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ознаке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Е-75) у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Новом</w:t>
      </w:r>
      <w:proofErr w:type="spellEnd"/>
      <w:r w:rsidR="00355C83" w:rsidRPr="00355C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b/>
          <w:sz w:val="24"/>
          <w:szCs w:val="24"/>
        </w:rPr>
        <w:t>Саду</w:t>
      </w:r>
      <w:proofErr w:type="spellEnd"/>
    </w:p>
    <w:p w:rsidR="00355C83" w:rsidRDefault="00355C83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55C83" w:rsidRDefault="00355C83" w:rsidP="00355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026A3" w:rsidRPr="00A57A3B" w:rsidRDefault="003026A3" w:rsidP="00355C8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</w:t>
      </w:r>
      <w:r w:rsidR="004B3DC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 увид у Елаборат</w:t>
      </w:r>
      <w:r w:rsidR="00CE7B42"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магистрале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Руменачког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IA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ознаке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А1 (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ознаке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Е-75) у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="00355C83" w:rsidRPr="00355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C83" w:rsidRPr="00355C83">
        <w:rPr>
          <w:rFonts w:ascii="Times New Roman" w:hAnsi="Times New Roman" w:cs="Times New Roman"/>
          <w:sz w:val="24"/>
          <w:szCs w:val="24"/>
        </w:rPr>
        <w:t>Саду</w:t>
      </w:r>
      <w:proofErr w:type="spellEnd"/>
      <w:r w:rsidR="00355C83">
        <w:t xml:space="preserve">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355C8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</w:t>
      </w:r>
      <w:r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355C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фебруара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605805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3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355C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2026</w:t>
      </w:r>
      <w:r w:rsidR="00EA249A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A57A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</w:t>
      </w:r>
      <w:r w:rsidR="00C637BC">
        <w:rPr>
          <w:rFonts w:ascii="Times New Roman" w:eastAsia="Times New Roman" w:hAnsi="Times New Roman" w:cs="Times New Roman"/>
          <w:sz w:val="24"/>
          <w:szCs w:val="24"/>
          <w:lang w:val="sr-Cyrl-CS"/>
        </w:rPr>
        <w:t>м Нови Сад, Булевар цара Лазара,</w:t>
      </w:r>
      <w:bookmarkStart w:id="0" w:name="_GoBack"/>
      <w:bookmarkEnd w:id="0"/>
      <w:r w:rsidR="00C15E75" w:rsidRPr="004875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C15E75" w:rsidRPr="0048754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E75" w:rsidRPr="0048754D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C15E75" w:rsidRPr="0048754D">
        <w:rPr>
          <w:rFonts w:ascii="Times New Roman" w:hAnsi="Times New Roman" w:cs="Times New Roman"/>
          <w:sz w:val="24"/>
          <w:szCs w:val="24"/>
        </w:rPr>
        <w:t xml:space="preserve"> </w:t>
      </w:r>
      <w:r w:rsidR="00AB4465" w:rsidRPr="00AB446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Раднички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браће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Могин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2, </w:t>
      </w:r>
      <w:r w:rsidR="00AB4465" w:rsidRPr="00AB4465">
        <w:rPr>
          <w:rFonts w:ascii="Times New Roman" w:hAnsi="Times New Roman" w:cs="Times New Roman"/>
          <w:sz w:val="24"/>
          <w:szCs w:val="24"/>
          <w:lang w:val="sr-Cyrl-RS"/>
        </w:rPr>
        <w:t>Месне заједнице</w:t>
      </w:r>
      <w:r w:rsidR="00AB4465" w:rsidRPr="00AB446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Слана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бара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Ченејска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54 и</w:t>
      </w:r>
      <w:r w:rsidR="00AB4465" w:rsidRPr="00AB4465"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</w:t>
      </w:r>
      <w:r w:rsidR="00AB4465" w:rsidRPr="00AB446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Клиса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Савска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27,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B4465" w:rsidRPr="00AB4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465" w:rsidRPr="00AB4465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A57A3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A57A3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A57A3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57A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A57A3B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A57A3B" w:rsidRDefault="003026A3" w:rsidP="006B046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A57A3B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Града Новог Сада</w:t>
      </w:r>
      <w:r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A57A3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AB44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3</w:t>
      </w:r>
      <w:r w:rsidR="00AB4465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B44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марта </w:t>
      </w:r>
      <w:r w:rsidR="00E725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2026</w:t>
      </w:r>
      <w:r w:rsidR="00E72500" w:rsidRPr="00A57A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="00E72500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A57A3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A57A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A57A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A57A3B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A57A3B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C637BC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766E3"/>
    <w:rsid w:val="000A62AA"/>
    <w:rsid w:val="000E6F4E"/>
    <w:rsid w:val="001048B3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55C83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4B3DC8"/>
    <w:rsid w:val="00503F78"/>
    <w:rsid w:val="00534F8E"/>
    <w:rsid w:val="00545D7D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B0462"/>
    <w:rsid w:val="006D61CF"/>
    <w:rsid w:val="0073731C"/>
    <w:rsid w:val="00754B62"/>
    <w:rsid w:val="00763E1D"/>
    <w:rsid w:val="007726B5"/>
    <w:rsid w:val="00772A65"/>
    <w:rsid w:val="00775B2A"/>
    <w:rsid w:val="00787212"/>
    <w:rsid w:val="007E7DDF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57A3B"/>
    <w:rsid w:val="00A62D88"/>
    <w:rsid w:val="00A67AAA"/>
    <w:rsid w:val="00AB4465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15E75"/>
    <w:rsid w:val="00C43899"/>
    <w:rsid w:val="00C637BC"/>
    <w:rsid w:val="00C725E3"/>
    <w:rsid w:val="00C737DF"/>
    <w:rsid w:val="00CB5AB2"/>
    <w:rsid w:val="00CD6074"/>
    <w:rsid w:val="00CE7B42"/>
    <w:rsid w:val="00D46FDF"/>
    <w:rsid w:val="00D473D0"/>
    <w:rsid w:val="00D948D5"/>
    <w:rsid w:val="00DA0590"/>
    <w:rsid w:val="00DA1F6A"/>
    <w:rsid w:val="00E42244"/>
    <w:rsid w:val="00E72500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C130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114</cp:revision>
  <cp:lastPrinted>2026-01-22T13:45:00Z</cp:lastPrinted>
  <dcterms:created xsi:type="dcterms:W3CDTF">2022-03-22T07:07:00Z</dcterms:created>
  <dcterms:modified xsi:type="dcterms:W3CDTF">2026-02-05T09:10:00Z</dcterms:modified>
</cp:coreProperties>
</file>