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1" w:rsidRDefault="00E47A31" w:rsidP="00E47A31">
      <w:pPr>
        <w:rPr>
          <w:lang w:val="sr-Cyrl-RS"/>
        </w:rPr>
      </w:pPr>
      <w:r>
        <w:rPr>
          <w:lang w:val="sr-Cyrl-RS"/>
        </w:rPr>
        <w:tab/>
        <w:t xml:space="preserve">На основу члана 3. </w:t>
      </w:r>
      <w:r>
        <w:rPr>
          <w:lang w:val="sr-Cyrl-CS"/>
        </w:rPr>
        <w:t>став</w:t>
      </w:r>
      <w:r>
        <w:t xml:space="preserve"> 2. </w:t>
      </w:r>
      <w:r>
        <w:rPr>
          <w:lang w:val="sr-Cyrl-RS"/>
        </w:rPr>
        <w:t xml:space="preserve">Правилника о начину и поступку доделе средстава из буџета Града Новог Сада за програме и пројекте из области здравства ("Службени лист Града Новог Сада", бр. 9/12, 3/14, 27/14 и 9/19), Комисија за </w:t>
      </w:r>
      <w:r>
        <w:rPr>
          <w:lang w:val="sr-Cyrl-CS"/>
        </w:rPr>
        <w:t>борбу против дрога</w:t>
      </w:r>
      <w:r>
        <w:rPr>
          <w:lang w:val="sr-Cyrl-RS"/>
        </w:rPr>
        <w:t xml:space="preserve"> (у даљем тексту: Комисија), на </w:t>
      </w:r>
      <w:r w:rsidRPr="00E47A31">
        <w:rPr>
          <w:sz w:val="24"/>
          <w:szCs w:val="24"/>
        </w:rPr>
        <w:t>LXX</w:t>
      </w:r>
      <w:r>
        <w:rPr>
          <w:lang w:val="sr-Cyrl-RS"/>
        </w:rPr>
        <w:t xml:space="preserve"> седници од 23</w:t>
      </w:r>
      <w:r>
        <w:rPr>
          <w:lang w:val="en-US"/>
        </w:rPr>
        <w:t xml:space="preserve">. </w:t>
      </w:r>
      <w:r>
        <w:rPr>
          <w:lang w:val="sr-Cyrl-CS"/>
        </w:rPr>
        <w:t>априла</w:t>
      </w:r>
      <w:r>
        <w:rPr>
          <w:lang w:val="sr-Cyrl-RS"/>
        </w:rPr>
        <w:t xml:space="preserve"> 2019. године доноси</w:t>
      </w:r>
    </w:p>
    <w:p w:rsidR="00E47A31" w:rsidRDefault="00E47A31" w:rsidP="00E47A31">
      <w:pPr>
        <w:rPr>
          <w:lang w:val="sr-Cyrl-RS"/>
        </w:rPr>
      </w:pPr>
    </w:p>
    <w:p w:rsidR="00E47A31" w:rsidRPr="00B079E2" w:rsidRDefault="00E47A31" w:rsidP="00E47A31">
      <w:pPr>
        <w:spacing w:before="120"/>
        <w:jc w:val="center"/>
        <w:rPr>
          <w:b/>
          <w:lang w:val="sr-Cyrl-RS"/>
        </w:rPr>
      </w:pPr>
      <w:r w:rsidRPr="00B079E2">
        <w:rPr>
          <w:b/>
          <w:lang w:val="sr-Cyrl-RS"/>
        </w:rPr>
        <w:t>Ближа мерила, методологиј</w:t>
      </w:r>
      <w:r>
        <w:rPr>
          <w:b/>
          <w:lang w:val="sr-Cyrl-RS"/>
        </w:rPr>
        <w:t>у</w:t>
      </w:r>
      <w:r w:rsidRPr="00B079E2">
        <w:rPr>
          <w:b/>
          <w:lang w:val="sr-Cyrl-RS"/>
        </w:rPr>
        <w:t xml:space="preserve"> и начин бодовања</w:t>
      </w:r>
      <w:r>
        <w:rPr>
          <w:b/>
          <w:lang w:val="sr-Cyrl-RS"/>
        </w:rPr>
        <w:t xml:space="preserve"> пројеката</w:t>
      </w:r>
      <w:r w:rsidRPr="00B079E2">
        <w:rPr>
          <w:b/>
          <w:lang w:val="sr-Cyrl-RS"/>
        </w:rPr>
        <w:t xml:space="preserve"> </w:t>
      </w:r>
      <w:r>
        <w:rPr>
          <w:b/>
          <w:lang w:val="sr-Cyrl-RS"/>
        </w:rPr>
        <w:br/>
      </w:r>
      <w:r>
        <w:rPr>
          <w:b/>
          <w:lang w:val="en-US"/>
        </w:rPr>
        <w:t xml:space="preserve">у </w:t>
      </w:r>
      <w:proofErr w:type="spellStart"/>
      <w:r>
        <w:rPr>
          <w:b/>
          <w:lang w:val="en-US"/>
        </w:rPr>
        <w:t>oблaсти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 xml:space="preserve">превенције злоупотребе дрога </w:t>
      </w:r>
      <w:r w:rsidRPr="00B079E2">
        <w:rPr>
          <w:b/>
          <w:lang w:val="sr-Cyrl-RS"/>
        </w:rPr>
        <w:t>за</w:t>
      </w:r>
      <w:r>
        <w:rPr>
          <w:b/>
          <w:lang w:val="sr-Cyrl-RS"/>
        </w:rPr>
        <w:t xml:space="preserve"> </w:t>
      </w:r>
      <w:r w:rsidRPr="00B079E2">
        <w:rPr>
          <w:b/>
          <w:lang w:val="sr-Cyrl-RS"/>
        </w:rPr>
        <w:t>201</w:t>
      </w:r>
      <w:r>
        <w:rPr>
          <w:b/>
          <w:lang w:val="sr-Cyrl-RS"/>
        </w:rPr>
        <w:t>9</w:t>
      </w:r>
      <w:r w:rsidRPr="00B079E2">
        <w:rPr>
          <w:b/>
          <w:lang w:val="sr-Cyrl-RS"/>
        </w:rPr>
        <w:t>. годину</w:t>
      </w:r>
      <w:r>
        <w:rPr>
          <w:b/>
          <w:lang w:val="sr-Cyrl-RS"/>
        </w:rPr>
        <w:t xml:space="preserve"> </w:t>
      </w:r>
      <w:r w:rsidRPr="00B079E2">
        <w:rPr>
          <w:b/>
          <w:lang w:val="sr-Cyrl-RS"/>
        </w:rPr>
        <w:t xml:space="preserve">које реализују </w:t>
      </w:r>
      <w:r>
        <w:rPr>
          <w:b/>
          <w:lang w:val="sr-Cyrl-RS"/>
        </w:rPr>
        <w:br/>
      </w:r>
      <w:r w:rsidRPr="00B079E2">
        <w:rPr>
          <w:b/>
          <w:lang w:val="sr-Cyrl-RS"/>
        </w:rPr>
        <w:t>удружења, задужбине и фондације</w:t>
      </w:r>
    </w:p>
    <w:p w:rsidR="00E47A31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  <w:r>
        <w:rPr>
          <w:lang w:val="sr-Cyrl-RS"/>
        </w:rPr>
        <w:tab/>
      </w:r>
      <w:proofErr w:type="gramStart"/>
      <w:r>
        <w:rPr>
          <w:lang w:val="en-US"/>
        </w:rPr>
        <w:t>I.</w:t>
      </w:r>
      <w:r>
        <w:rPr>
          <w:lang w:val="en-US"/>
        </w:rPr>
        <w:tab/>
      </w:r>
      <w:r>
        <w:rPr>
          <w:lang w:val="sr-Cyrl-RS"/>
        </w:rPr>
        <w:t>Овим актом утврђују се административна провера и ближа мерила за утврђене критеријуме, методологија и начин бодовања</w:t>
      </w:r>
      <w:r>
        <w:rPr>
          <w:lang w:val="en-US"/>
        </w:rPr>
        <w:t xml:space="preserve"> </w:t>
      </w:r>
      <w:r>
        <w:rPr>
          <w:lang w:val="sr-Cyrl-RS"/>
        </w:rPr>
        <w:t>пројеката приспелих на Јавни конкурс за доделу средстава из буџета Града Новог Сада за реализацију пројеката у области превенције злоупотребе дрога за 2019.</w:t>
      </w:r>
      <w:proofErr w:type="gramEnd"/>
      <w:r>
        <w:rPr>
          <w:lang w:val="sr-Cyrl-RS"/>
        </w:rPr>
        <w:t xml:space="preserve"> годину које реализују удружења, задужбине и фондације.</w:t>
      </w:r>
    </w:p>
    <w:p w:rsidR="00E47A31" w:rsidRDefault="00E47A31" w:rsidP="00E47A31">
      <w:pPr>
        <w:rPr>
          <w:lang w:val="sr-Cyrl-RS"/>
        </w:rPr>
      </w:pPr>
      <w:r>
        <w:rPr>
          <w:lang w:val="sr-Cyrl-RS"/>
        </w:rPr>
        <w:tab/>
      </w:r>
    </w:p>
    <w:p w:rsidR="00E47A31" w:rsidRDefault="00E47A31" w:rsidP="00E47A31">
      <w:pPr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II</w:t>
      </w:r>
      <w:r>
        <w:rPr>
          <w:lang w:val="sr-Cyrl-RS"/>
        </w:rPr>
        <w:t>.</w:t>
      </w:r>
      <w:r>
        <w:rPr>
          <w:lang w:val="sr-Cyrl-RS"/>
        </w:rPr>
        <w:tab/>
        <w:t>Административна провера према Јавном конкурсу обухвата претходну проверу, и то:</w:t>
      </w:r>
    </w:p>
    <w:p w:rsidR="00E47A31" w:rsidRDefault="00E47A31" w:rsidP="00E47A31">
      <w:pPr>
        <w:pStyle w:val="ListParagraph"/>
        <w:numPr>
          <w:ilvl w:val="0"/>
          <w:numId w:val="1"/>
        </w:numPr>
        <w:spacing w:before="30"/>
        <w:ind w:left="1077" w:hanging="357"/>
        <w:contextualSpacing w:val="0"/>
        <w:jc w:val="left"/>
        <w:rPr>
          <w:lang w:val="sr-Cyrl-RS"/>
        </w:rPr>
      </w:pPr>
      <w:r>
        <w:rPr>
          <w:lang w:val="sr-Cyrl-RS"/>
        </w:rPr>
        <w:t>Благовременост пријаве пројекта</w:t>
      </w:r>
    </w:p>
    <w:p w:rsidR="00E47A31" w:rsidRPr="00400C12" w:rsidRDefault="00E47A31" w:rsidP="00E47A31">
      <w:pPr>
        <w:ind w:left="1077"/>
        <w:rPr>
          <w:lang w:val="sr-Cyrl-RS"/>
        </w:rPr>
      </w:pPr>
      <w:r w:rsidRPr="00400C12">
        <w:rPr>
          <w:lang w:val="sr-Cyrl-RS"/>
        </w:rPr>
        <w:t xml:space="preserve">(да ли је пројекат достављен у року утврђеном у тачки </w:t>
      </w:r>
      <w:r w:rsidRPr="00400C12">
        <w:rPr>
          <w:lang w:val="en-US"/>
        </w:rPr>
        <w:t>VIII.</w:t>
      </w:r>
      <w:r w:rsidRPr="00400C12">
        <w:rPr>
          <w:lang w:val="sr-Cyrl-RS"/>
        </w:rPr>
        <w:t xml:space="preserve"> Јавног конкурса),</w:t>
      </w:r>
    </w:p>
    <w:p w:rsidR="00E47A31" w:rsidRDefault="00E47A31" w:rsidP="00E47A31">
      <w:pPr>
        <w:pStyle w:val="ListParagraph"/>
        <w:numPr>
          <w:ilvl w:val="0"/>
          <w:numId w:val="1"/>
        </w:numPr>
        <w:spacing w:before="30"/>
        <w:ind w:left="1077" w:hanging="357"/>
        <w:contextualSpacing w:val="0"/>
        <w:jc w:val="left"/>
        <w:rPr>
          <w:lang w:val="sr-Cyrl-RS"/>
        </w:rPr>
      </w:pPr>
      <w:r>
        <w:rPr>
          <w:lang w:val="sr-Cyrl-RS"/>
        </w:rPr>
        <w:t>Комплетност пријаве пројекта</w:t>
      </w:r>
    </w:p>
    <w:p w:rsidR="00E47A31" w:rsidRPr="00400C12" w:rsidRDefault="00E47A31" w:rsidP="00E47A31">
      <w:pPr>
        <w:ind w:left="1077"/>
        <w:rPr>
          <w:lang w:val="sr-Cyrl-RS"/>
        </w:rPr>
      </w:pPr>
      <w:r w:rsidRPr="00400C12">
        <w:rPr>
          <w:lang w:val="sr-Cyrl-RS"/>
        </w:rPr>
        <w:t>(да ли је пројекат достављен на одговарајућ</w:t>
      </w:r>
      <w:r>
        <w:rPr>
          <w:lang w:val="sr-Cyrl-RS"/>
        </w:rPr>
        <w:t>ем обрасцу,</w:t>
      </w:r>
      <w:r w:rsidRPr="00400C12">
        <w:rPr>
          <w:lang w:val="sr-Cyrl-RS"/>
        </w:rPr>
        <w:t xml:space="preserve"> са прилозима из става 2. </w:t>
      </w:r>
      <w:r w:rsidR="007870E7">
        <w:rPr>
          <w:lang w:val="sr-Cyrl-RS"/>
        </w:rPr>
        <w:t xml:space="preserve">и 3. </w:t>
      </w:r>
      <w:r w:rsidRPr="00400C12">
        <w:rPr>
          <w:lang w:val="sr-Cyrl-RS"/>
        </w:rPr>
        <w:t xml:space="preserve">тачке </w:t>
      </w:r>
      <w:r w:rsidRPr="00400C12">
        <w:rPr>
          <w:lang w:val="en-US"/>
        </w:rPr>
        <w:t>VI.</w:t>
      </w:r>
      <w:r w:rsidRPr="00400C12">
        <w:rPr>
          <w:lang w:val="sr-Cyrl-RS"/>
        </w:rPr>
        <w:t xml:space="preserve"> Јавног конкурса), </w:t>
      </w:r>
    </w:p>
    <w:p w:rsidR="00E47A31" w:rsidRDefault="00E47A31" w:rsidP="00E47A31">
      <w:pPr>
        <w:pStyle w:val="ListParagraph"/>
        <w:numPr>
          <w:ilvl w:val="0"/>
          <w:numId w:val="1"/>
        </w:numPr>
        <w:spacing w:before="30"/>
        <w:ind w:left="1077" w:hanging="357"/>
        <w:contextualSpacing w:val="0"/>
        <w:jc w:val="left"/>
        <w:rPr>
          <w:lang w:val="sr-Cyrl-RS"/>
        </w:rPr>
      </w:pPr>
      <w:r>
        <w:rPr>
          <w:lang w:val="sr-Cyrl-RS"/>
        </w:rPr>
        <w:t>Адекватност пријаве пројекта</w:t>
      </w:r>
    </w:p>
    <w:p w:rsidR="00E47A31" w:rsidRPr="00400C12" w:rsidRDefault="00E47A31" w:rsidP="00E47A31">
      <w:pPr>
        <w:ind w:left="1077"/>
        <w:rPr>
          <w:lang w:val="sr-Cyrl-RS"/>
        </w:rPr>
      </w:pPr>
      <w:r w:rsidRPr="00400C12">
        <w:rPr>
          <w:lang w:val="sr-Cyrl-RS"/>
        </w:rPr>
        <w:t>(</w:t>
      </w:r>
      <w:r>
        <w:rPr>
          <w:lang w:val="sr-Cyrl-RS"/>
        </w:rPr>
        <w:t xml:space="preserve">да ли је </w:t>
      </w:r>
      <w:r w:rsidRPr="00400C12">
        <w:rPr>
          <w:lang w:val="sr-Cyrl-RS"/>
        </w:rPr>
        <w:t>пријав</w:t>
      </w:r>
      <w:r>
        <w:rPr>
          <w:lang w:val="sr-Cyrl-RS"/>
        </w:rPr>
        <w:t>а</w:t>
      </w:r>
      <w:r w:rsidRPr="00400C12">
        <w:rPr>
          <w:lang w:val="sr-Cyrl-RS"/>
        </w:rPr>
        <w:t xml:space="preserve"> поднет</w:t>
      </w:r>
      <w:r>
        <w:rPr>
          <w:lang w:val="sr-Cyrl-RS"/>
        </w:rPr>
        <w:t>а</w:t>
      </w:r>
      <w:r w:rsidRPr="00400C12">
        <w:rPr>
          <w:lang w:val="sr-Cyrl-RS"/>
        </w:rPr>
        <w:t xml:space="preserve"> од стране </w:t>
      </w:r>
      <w:r>
        <w:rPr>
          <w:lang w:val="sr-Cyrl-RS"/>
        </w:rPr>
        <w:t>учесника конкурса са</w:t>
      </w:r>
      <w:r w:rsidRPr="00400C12">
        <w:rPr>
          <w:lang w:val="sr-Cyrl-RS"/>
        </w:rPr>
        <w:t xml:space="preserve"> седиште</w:t>
      </w:r>
      <w:r>
        <w:rPr>
          <w:lang w:val="sr-Cyrl-RS"/>
        </w:rPr>
        <w:t>м</w:t>
      </w:r>
      <w:r w:rsidRPr="00400C12">
        <w:rPr>
          <w:lang w:val="sr-Cyrl-RS"/>
        </w:rPr>
        <w:t xml:space="preserve"> на територији Града Новог Сада у складу са тачком </w:t>
      </w:r>
      <w:r w:rsidRPr="00400C12">
        <w:rPr>
          <w:lang w:val="en-US"/>
        </w:rPr>
        <w:t>IV.</w:t>
      </w:r>
      <w:r w:rsidRPr="00400C12">
        <w:rPr>
          <w:lang w:val="sr-Cyrl-RS"/>
        </w:rPr>
        <w:t xml:space="preserve"> Јавног конкурса</w:t>
      </w:r>
      <w:r>
        <w:rPr>
          <w:lang w:val="sr-Cyrl-RS"/>
        </w:rPr>
        <w:t xml:space="preserve">, чиме се </w:t>
      </w:r>
      <w:r w:rsidRPr="00400C12">
        <w:rPr>
          <w:lang w:val="sr-Cyrl-RS"/>
        </w:rPr>
        <w:t>сматра</w:t>
      </w:r>
      <w:r>
        <w:rPr>
          <w:lang w:val="sr-Cyrl-RS"/>
        </w:rPr>
        <w:t xml:space="preserve"> </w:t>
      </w:r>
      <w:r w:rsidRPr="00400C12">
        <w:rPr>
          <w:lang w:val="sr-Cyrl-RS"/>
        </w:rPr>
        <w:t>адекватн</w:t>
      </w:r>
      <w:r>
        <w:rPr>
          <w:lang w:val="sr-Cyrl-RS"/>
        </w:rPr>
        <w:t>ом, односно</w:t>
      </w:r>
      <w:r w:rsidRPr="00400C12">
        <w:rPr>
          <w:lang w:val="sr-Cyrl-RS"/>
        </w:rPr>
        <w:t xml:space="preserve"> </w:t>
      </w:r>
      <w:r>
        <w:rPr>
          <w:lang w:val="sr-Cyrl-RS"/>
        </w:rPr>
        <w:t xml:space="preserve">да ли је </w:t>
      </w:r>
      <w:r w:rsidRPr="00400C12">
        <w:rPr>
          <w:lang w:val="sr-Cyrl-RS"/>
        </w:rPr>
        <w:t>упућен</w:t>
      </w:r>
      <w:r>
        <w:rPr>
          <w:lang w:val="sr-Cyrl-RS"/>
        </w:rPr>
        <w:t>а</w:t>
      </w:r>
      <w:r w:rsidRPr="00400C12">
        <w:rPr>
          <w:lang w:val="sr-Cyrl-RS"/>
        </w:rPr>
        <w:t xml:space="preserve"> факсом или електронском поштом</w:t>
      </w:r>
      <w:r>
        <w:rPr>
          <w:lang w:val="sr-Cyrl-RS"/>
        </w:rPr>
        <w:t xml:space="preserve"> и</w:t>
      </w:r>
      <w:r w:rsidRPr="00400C12">
        <w:rPr>
          <w:lang w:val="sr-Cyrl-RS"/>
        </w:rPr>
        <w:t xml:space="preserve"> непотписан</w:t>
      </w:r>
      <w:r>
        <w:rPr>
          <w:lang w:val="sr-Cyrl-RS"/>
        </w:rPr>
        <w:t>а</w:t>
      </w:r>
      <w:r w:rsidRPr="00400C12">
        <w:rPr>
          <w:lang w:val="sr-Cyrl-RS"/>
        </w:rPr>
        <w:t xml:space="preserve"> </w:t>
      </w:r>
      <w:r>
        <w:rPr>
          <w:lang w:val="sr-Cyrl-RS"/>
        </w:rPr>
        <w:t xml:space="preserve">чиме се, </w:t>
      </w:r>
      <w:r w:rsidRPr="00400C12">
        <w:rPr>
          <w:lang w:val="sr-Cyrl-RS"/>
        </w:rPr>
        <w:t xml:space="preserve">у складу са тачком </w:t>
      </w:r>
      <w:r w:rsidRPr="00400C12">
        <w:rPr>
          <w:lang w:val="en-US"/>
        </w:rPr>
        <w:t>IX.</w:t>
      </w:r>
      <w:r w:rsidRPr="00400C12">
        <w:rPr>
          <w:lang w:val="sr-Cyrl-RS"/>
        </w:rPr>
        <w:t xml:space="preserve"> Јавног конкурса</w:t>
      </w:r>
      <w:r>
        <w:rPr>
          <w:lang w:val="sr-Cyrl-RS"/>
        </w:rPr>
        <w:t xml:space="preserve">, </w:t>
      </w:r>
      <w:r w:rsidRPr="00400C12">
        <w:rPr>
          <w:lang w:val="sr-Cyrl-RS"/>
        </w:rPr>
        <w:t>сматра неадекватно достављен</w:t>
      </w:r>
      <w:r>
        <w:rPr>
          <w:lang w:val="sr-Cyrl-RS"/>
        </w:rPr>
        <w:t>ом</w:t>
      </w:r>
      <w:r w:rsidRPr="00400C12">
        <w:rPr>
          <w:lang w:val="sr-Cyrl-RS"/>
        </w:rPr>
        <w:t>),</w:t>
      </w:r>
      <w:r>
        <w:rPr>
          <w:lang w:val="sr-Cyrl-RS"/>
        </w:rPr>
        <w:t xml:space="preserve"> и</w:t>
      </w:r>
    </w:p>
    <w:p w:rsidR="00E47A31" w:rsidRDefault="00E47A31" w:rsidP="00E47A31">
      <w:pPr>
        <w:pStyle w:val="ListParagraph"/>
        <w:numPr>
          <w:ilvl w:val="0"/>
          <w:numId w:val="1"/>
        </w:numPr>
        <w:spacing w:before="30"/>
        <w:ind w:left="1077" w:hanging="357"/>
        <w:contextualSpacing w:val="0"/>
        <w:rPr>
          <w:lang w:val="sr-Cyrl-RS"/>
        </w:rPr>
      </w:pPr>
      <w:r>
        <w:rPr>
          <w:lang w:val="sr-Cyrl-RS"/>
        </w:rPr>
        <w:t>Допринос циљева оснивања друштва превенцији зависности од дрога</w:t>
      </w:r>
    </w:p>
    <w:p w:rsidR="00E47A31" w:rsidRPr="00F25730" w:rsidRDefault="00E47A31" w:rsidP="00E47A31">
      <w:pPr>
        <w:spacing w:before="30"/>
        <w:ind w:left="1077"/>
        <w:rPr>
          <w:lang w:val="sr-Cyrl-RS"/>
        </w:rPr>
      </w:pPr>
      <w:r>
        <w:rPr>
          <w:lang w:val="sr-Cyrl-RS"/>
        </w:rPr>
        <w:t>(</w:t>
      </w:r>
      <w:r w:rsidRPr="00400C12">
        <w:rPr>
          <w:lang w:val="sr-Cyrl-RS"/>
        </w:rPr>
        <w:t xml:space="preserve">у складу са тачком </w:t>
      </w:r>
      <w:r w:rsidRPr="00400C12">
        <w:rPr>
          <w:lang w:val="en-US"/>
        </w:rPr>
        <w:t>IV.</w:t>
      </w:r>
      <w:r w:rsidRPr="00400C12">
        <w:rPr>
          <w:lang w:val="sr-Cyrl-RS"/>
        </w:rPr>
        <w:t xml:space="preserve"> Јавног конкурса</w:t>
      </w:r>
      <w:r>
        <w:rPr>
          <w:lang w:val="sr-Cyrl-RS"/>
        </w:rPr>
        <w:t>).</w:t>
      </w:r>
    </w:p>
    <w:p w:rsidR="00E47A31" w:rsidRPr="00385EA1" w:rsidRDefault="00E47A31" w:rsidP="00E47A31">
      <w:pPr>
        <w:spacing w:before="60"/>
        <w:rPr>
          <w:lang w:val="sr-Cyrl-RS"/>
        </w:rPr>
      </w:pPr>
      <w:r>
        <w:rPr>
          <w:lang w:val="sr-Cyrl-RS"/>
        </w:rPr>
        <w:tab/>
        <w:t>У поступку административне провере пројекти се оцењују са ДА/НЕ, а пројекти који се оцене са НЕ неће се узимати у разматрање, осим за подтачку 2. ове тачке за коју ће Комисија тражити допуну пријаве пројекта.</w:t>
      </w:r>
    </w:p>
    <w:p w:rsidR="00E47A31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III</w:t>
      </w:r>
      <w:r>
        <w:rPr>
          <w:lang w:val="sr-Cyrl-RS"/>
        </w:rPr>
        <w:t>.</w:t>
      </w:r>
      <w:r>
        <w:rPr>
          <w:lang w:val="sr-Cyrl-RS"/>
        </w:rPr>
        <w:tab/>
        <w:t xml:space="preserve">У тачки </w:t>
      </w:r>
      <w:r>
        <w:rPr>
          <w:lang w:val="sr-Latn-RS"/>
        </w:rPr>
        <w:t>XIV</w:t>
      </w:r>
      <w:r>
        <w:rPr>
          <w:lang w:val="sr-Cyrl-RS"/>
        </w:rPr>
        <w:t>. текста Јавног конкурса, дефинисани су следећи критеријуми за утврђивање листе пројеката:</w:t>
      </w:r>
    </w:p>
    <w:p w:rsidR="007870E7" w:rsidRPr="007C7EF8" w:rsidRDefault="007870E7" w:rsidP="007870E7">
      <w:pPr>
        <w:numPr>
          <w:ilvl w:val="0"/>
          <w:numId w:val="3"/>
        </w:numPr>
        <w:spacing w:before="60"/>
        <w:ind w:left="1066" w:hanging="357"/>
        <w:rPr>
          <w:lang w:val="sr-Cyrl-CS"/>
        </w:rPr>
      </w:pPr>
      <w:r w:rsidRPr="007C7EF8">
        <w:rPr>
          <w:lang w:val="sr-Cyrl-CS"/>
        </w:rPr>
        <w:t>област у којој се реализује пројекат, дужина трајања пр</w:t>
      </w:r>
      <w:r>
        <w:rPr>
          <w:lang w:val="sr-Cyrl-CS"/>
        </w:rPr>
        <w:t>ојекта, број корисника пројекта</w:t>
      </w:r>
      <w:r w:rsidRPr="007C7EF8">
        <w:rPr>
          <w:lang w:val="sr-Cyrl-CS"/>
        </w:rPr>
        <w:t xml:space="preserve"> и одрживост</w:t>
      </w:r>
      <w:r>
        <w:t xml:space="preserve"> </w:t>
      </w:r>
      <w:r>
        <w:rPr>
          <w:lang w:val="sr-Cyrl-CS"/>
        </w:rPr>
        <w:t>пројекта</w:t>
      </w:r>
      <w:r w:rsidRPr="007C7EF8">
        <w:rPr>
          <w:lang w:val="sr-Cyrl-CS"/>
        </w:rPr>
        <w:t>,</w:t>
      </w:r>
    </w:p>
    <w:p w:rsidR="007870E7" w:rsidRPr="007C7EF8" w:rsidRDefault="007870E7" w:rsidP="007870E7">
      <w:pPr>
        <w:numPr>
          <w:ilvl w:val="0"/>
          <w:numId w:val="3"/>
        </w:numPr>
        <w:ind w:left="1066" w:hanging="357"/>
        <w:contextualSpacing/>
        <w:rPr>
          <w:lang w:val="sr-Cyrl-CS"/>
        </w:rPr>
      </w:pPr>
      <w:r w:rsidRPr="007C7EF8">
        <w:rPr>
          <w:lang w:val="sr-Cyrl-CS"/>
        </w:rPr>
        <w:t>циљеви који се постижу: обим задовољавања јавног интереса, степен унапређења стања области у којој се пројекат спроводи,</w:t>
      </w:r>
    </w:p>
    <w:p w:rsidR="007870E7" w:rsidRPr="007C7EF8" w:rsidRDefault="007870E7" w:rsidP="007870E7">
      <w:pPr>
        <w:numPr>
          <w:ilvl w:val="0"/>
          <w:numId w:val="3"/>
        </w:numPr>
        <w:ind w:left="1066" w:hanging="357"/>
        <w:contextualSpacing/>
        <w:rPr>
          <w:lang w:val="sr-Cyrl-CS"/>
        </w:rPr>
      </w:pPr>
      <w:r w:rsidRPr="007C7EF8">
        <w:rPr>
          <w:lang w:val="sr-Cyrl-CS"/>
        </w:rPr>
        <w:t>суфинансирање пројекта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пројекта,</w:t>
      </w:r>
    </w:p>
    <w:p w:rsidR="007870E7" w:rsidRPr="007C7EF8" w:rsidRDefault="007870E7" w:rsidP="007870E7">
      <w:pPr>
        <w:numPr>
          <w:ilvl w:val="0"/>
          <w:numId w:val="3"/>
        </w:numPr>
        <w:ind w:left="1066" w:hanging="357"/>
        <w:contextualSpacing/>
        <w:rPr>
          <w:lang w:val="sr-Cyrl-CS"/>
        </w:rPr>
      </w:pPr>
      <w:r w:rsidRPr="007C7EF8">
        <w:rPr>
          <w:lang w:val="sr-Cyrl-CS"/>
        </w:rPr>
        <w:t>законитост и ефикасност коришћења средстава</w:t>
      </w:r>
      <w:r>
        <w:rPr>
          <w:lang w:val="sr-Cyrl-CS"/>
        </w:rPr>
        <w:t xml:space="preserve"> </w:t>
      </w:r>
      <w:r w:rsidRPr="00821A9C">
        <w:rPr>
          <w:color w:val="000000"/>
        </w:rPr>
        <w:t>из буџета Града Новог Сада</w:t>
      </w:r>
      <w:r>
        <w:rPr>
          <w:lang w:val="sr-Cyrl-CS"/>
        </w:rPr>
        <w:t xml:space="preserve"> и одрживост ранијих пројеката,</w:t>
      </w:r>
    </w:p>
    <w:p w:rsidR="007870E7" w:rsidRPr="007C7EF8" w:rsidRDefault="007870E7" w:rsidP="007870E7">
      <w:pPr>
        <w:numPr>
          <w:ilvl w:val="0"/>
          <w:numId w:val="2"/>
        </w:numPr>
        <w:ind w:left="1066" w:hanging="357"/>
        <w:rPr>
          <w:lang w:val="sr-Cyrl-RS"/>
        </w:rPr>
      </w:pPr>
      <w:r w:rsidRPr="007C7EF8">
        <w:rPr>
          <w:lang w:val="sr-Cyrl-RS"/>
        </w:rPr>
        <w:t>постојање јасно формулисаних циљева и циљне групе,</w:t>
      </w:r>
    </w:p>
    <w:p w:rsidR="007870E7" w:rsidRPr="007C7EF8" w:rsidRDefault="007870E7" w:rsidP="007870E7">
      <w:pPr>
        <w:numPr>
          <w:ilvl w:val="0"/>
          <w:numId w:val="2"/>
        </w:numPr>
        <w:ind w:left="1066" w:hanging="357"/>
        <w:rPr>
          <w:lang w:val="sr-Cyrl-RS"/>
        </w:rPr>
      </w:pPr>
      <w:r w:rsidRPr="007C7EF8">
        <w:rPr>
          <w:lang w:val="sr-Cyrl-RS"/>
        </w:rPr>
        <w:t>постојање повезаности циљева и активности,</w:t>
      </w:r>
    </w:p>
    <w:p w:rsidR="007870E7" w:rsidRPr="007C7EF8" w:rsidRDefault="007870E7" w:rsidP="007870E7">
      <w:pPr>
        <w:numPr>
          <w:ilvl w:val="0"/>
          <w:numId w:val="2"/>
        </w:numPr>
        <w:ind w:left="1066" w:hanging="357"/>
        <w:rPr>
          <w:lang w:val="sr-Cyrl-RS"/>
        </w:rPr>
      </w:pPr>
      <w:r w:rsidRPr="007C7EF8">
        <w:rPr>
          <w:lang w:val="sr-Cyrl-RS"/>
        </w:rPr>
        <w:t>постојање капацитета и искуства учесника конкурса за реализацију активности пројекта,</w:t>
      </w:r>
    </w:p>
    <w:p w:rsidR="007870E7" w:rsidRPr="007C7EF8" w:rsidRDefault="007870E7" w:rsidP="007870E7">
      <w:pPr>
        <w:numPr>
          <w:ilvl w:val="0"/>
          <w:numId w:val="2"/>
        </w:numPr>
        <w:ind w:left="1066" w:hanging="357"/>
        <w:rPr>
          <w:lang w:val="sr-Cyrl-RS"/>
        </w:rPr>
      </w:pPr>
      <w:r w:rsidRPr="007C7EF8">
        <w:rPr>
          <w:lang w:val="sr-Cyrl-RS"/>
        </w:rPr>
        <w:t>економичност буџета пројекта,</w:t>
      </w:r>
    </w:p>
    <w:p w:rsidR="007870E7" w:rsidRDefault="007870E7" w:rsidP="007870E7">
      <w:pPr>
        <w:numPr>
          <w:ilvl w:val="0"/>
          <w:numId w:val="2"/>
        </w:numPr>
        <w:ind w:left="1066" w:hanging="357"/>
        <w:rPr>
          <w:lang w:val="sr-Cyrl-RS"/>
        </w:rPr>
      </w:pPr>
      <w:r w:rsidRPr="007C7EF8">
        <w:rPr>
          <w:lang w:val="sr-Cyrl-RS"/>
        </w:rPr>
        <w:t>усклађеност предложеног буџета пројекта са планираним активностима.</w:t>
      </w:r>
    </w:p>
    <w:p w:rsidR="007870E7" w:rsidRDefault="007870E7" w:rsidP="007870E7">
      <w:pPr>
        <w:ind w:left="1066"/>
        <w:rPr>
          <w:lang w:val="sr-Cyrl-RS"/>
        </w:rPr>
      </w:pPr>
    </w:p>
    <w:p w:rsidR="00E47A31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  <w:r>
        <w:rPr>
          <w:lang w:val="sr-Cyrl-RS"/>
        </w:rPr>
        <w:lastRenderedPageBreak/>
        <w:tab/>
        <w:t xml:space="preserve"> </w:t>
      </w:r>
      <w:r>
        <w:rPr>
          <w:lang w:val="sr-Latn-RS"/>
        </w:rPr>
        <w:t>IV</w:t>
      </w:r>
      <w:r>
        <w:rPr>
          <w:lang w:val="sr-Cyrl-RS"/>
        </w:rPr>
        <w:t>.</w:t>
      </w:r>
      <w:r>
        <w:rPr>
          <w:lang w:val="sr-Cyrl-RS"/>
        </w:rPr>
        <w:tab/>
        <w:t xml:space="preserve">Ради примене критеријума из тачке </w:t>
      </w:r>
      <w:r>
        <w:rPr>
          <w:lang w:val="en-US"/>
        </w:rPr>
        <w:t>III</w:t>
      </w:r>
      <w:r>
        <w:rPr>
          <w:lang w:val="sr-Cyrl-RS"/>
        </w:rPr>
        <w:t>. овог акта, за оцену пројеката и утврђивање листе пројеката који се предлажу за  финансирање из средстава буџета Града Новог Сада у 2019. години, Комисија утврђује следећа ближа мерила, методологију и начин бодовања пројеката:</w:t>
      </w:r>
    </w:p>
    <w:p w:rsidR="00E47A31" w:rsidRDefault="00E47A31" w:rsidP="00E47A31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E215E1" w:rsidTr="002823E4">
        <w:tc>
          <w:tcPr>
            <w:tcW w:w="675" w:type="dxa"/>
            <w:vAlign w:val="center"/>
          </w:tcPr>
          <w:p w:rsidR="00E47A31" w:rsidRPr="00E215E1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E47A31" w:rsidRPr="00E215E1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lang w:val="sr-Cyrl-RS"/>
              </w:rPr>
              <w:t>Критеријум</w:t>
            </w:r>
          </w:p>
        </w:tc>
      </w:tr>
      <w:tr w:rsidR="00E47A31" w:rsidRPr="00E215E1" w:rsidTr="002823E4">
        <w:tc>
          <w:tcPr>
            <w:tcW w:w="675" w:type="dxa"/>
            <w:vAlign w:val="center"/>
          </w:tcPr>
          <w:p w:rsidR="00E47A31" w:rsidRPr="00E215E1" w:rsidRDefault="00E47A31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lang w:val="sr-Cyrl-RS"/>
              </w:rPr>
              <w:t>1.</w:t>
            </w:r>
          </w:p>
        </w:tc>
        <w:tc>
          <w:tcPr>
            <w:tcW w:w="9527" w:type="dxa"/>
          </w:tcPr>
          <w:p w:rsidR="00E47A31" w:rsidRPr="00E215E1" w:rsidRDefault="00E47A31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lang w:val="sr-Cyrl-RS"/>
              </w:rPr>
              <w:t xml:space="preserve">Област у којој се реализује пројекат, дужина трајања, број корисника пројекта, </w:t>
            </w:r>
            <w:r>
              <w:rPr>
                <w:rFonts w:eastAsiaTheme="minorEastAsia"/>
                <w:b/>
                <w:sz w:val="18"/>
                <w:lang w:val="sr-Cyrl-RS"/>
              </w:rPr>
              <w:br/>
            </w:r>
            <w:r w:rsidRPr="00E215E1">
              <w:rPr>
                <w:rFonts w:eastAsiaTheme="minorEastAsia"/>
                <w:b/>
                <w:sz w:val="18"/>
                <w:lang w:val="sr-Cyrl-RS"/>
              </w:rPr>
              <w:t>одрживост</w:t>
            </w:r>
            <w:r>
              <w:rPr>
                <w:rFonts w:eastAsiaTheme="minorEastAsia"/>
                <w:b/>
                <w:sz w:val="18"/>
                <w:lang w:val="sr-Cyrl-RS"/>
              </w:rPr>
              <w:t xml:space="preserve"> пројекта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5F62A0" w:rsidTr="002823E4">
        <w:tc>
          <w:tcPr>
            <w:tcW w:w="675" w:type="dxa"/>
            <w:vAlign w:val="center"/>
          </w:tcPr>
          <w:p w:rsidR="00E47A31" w:rsidRPr="00030975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30975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F26D1E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D3185A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D3185A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F26D1E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F26D1E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 </w:t>
            </w:r>
          </w:p>
        </w:tc>
      </w:tr>
      <w:tr w:rsidR="00E47A31" w:rsidRPr="005F62A0" w:rsidTr="002823E4">
        <w:tc>
          <w:tcPr>
            <w:tcW w:w="675" w:type="dxa"/>
          </w:tcPr>
          <w:p w:rsidR="00E47A31" w:rsidRPr="00F26D1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1.1.</w:t>
            </w:r>
          </w:p>
        </w:tc>
        <w:tc>
          <w:tcPr>
            <w:tcW w:w="1641" w:type="dxa"/>
            <w:vAlign w:val="center"/>
          </w:tcPr>
          <w:p w:rsidR="00E47A31" w:rsidRPr="00F26D1E" w:rsidRDefault="00E47A31" w:rsidP="002823E4">
            <w:pPr>
              <w:spacing w:before="60" w:after="60"/>
              <w:jc w:val="left"/>
              <w:rPr>
                <w:rFonts w:eastAsia="Times New Roman"/>
                <w:sz w:val="16"/>
                <w:szCs w:val="16"/>
                <w:lang w:val="sr-Cyrl-RS"/>
              </w:rPr>
            </w:pPr>
            <w:r w:rsidRPr="00F26D1E">
              <w:rPr>
                <w:rFonts w:eastAsia="Times New Roman"/>
                <w:sz w:val="16"/>
                <w:szCs w:val="16"/>
                <w:lang w:val="sr-Cyrl-RS"/>
              </w:rPr>
              <w:t>припадност пројекта</w:t>
            </w:r>
          </w:p>
        </w:tc>
        <w:tc>
          <w:tcPr>
            <w:tcW w:w="5922" w:type="dxa"/>
          </w:tcPr>
          <w:p w:rsidR="00E47A31" w:rsidRPr="00D3185A" w:rsidRDefault="00E47A31" w:rsidP="002823E4">
            <w:pPr>
              <w:spacing w:before="60" w:after="60"/>
              <w:rPr>
                <w:rFonts w:eastAsia="Times New Roman"/>
                <w:sz w:val="16"/>
                <w:szCs w:val="16"/>
                <w:lang w:val="sr-Cyrl-RS"/>
              </w:rPr>
            </w:pPr>
            <w:r w:rsidRPr="00D3185A">
              <w:rPr>
                <w:rFonts w:eastAsia="Times New Roman"/>
                <w:sz w:val="16"/>
                <w:szCs w:val="16"/>
                <w:lang w:val="sr-Cyrl-RS"/>
              </w:rPr>
              <w:t>одговарајућа</w:t>
            </w:r>
          </w:p>
        </w:tc>
        <w:tc>
          <w:tcPr>
            <w:tcW w:w="863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  <w:tr w:rsidR="00E47A31" w:rsidRPr="005F62A0" w:rsidTr="002823E4">
        <w:tc>
          <w:tcPr>
            <w:tcW w:w="675" w:type="dxa"/>
            <w:vMerge w:val="restart"/>
          </w:tcPr>
          <w:p w:rsidR="00E47A31" w:rsidRPr="00F26D1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1.2.</w:t>
            </w:r>
          </w:p>
        </w:tc>
        <w:tc>
          <w:tcPr>
            <w:tcW w:w="1641" w:type="dxa"/>
            <w:vMerge w:val="restart"/>
          </w:tcPr>
          <w:p w:rsidR="00E47A31" w:rsidRPr="00F26D1E" w:rsidRDefault="00E47A31" w:rsidP="002823E4">
            <w:pPr>
              <w:spacing w:before="60" w:after="60"/>
              <w:jc w:val="left"/>
              <w:rPr>
                <w:rFonts w:eastAsia="Times New Roman"/>
                <w:sz w:val="16"/>
                <w:szCs w:val="16"/>
                <w:lang w:val="sr-Cyrl-RS"/>
              </w:rPr>
            </w:pPr>
            <w:r w:rsidRPr="00F26D1E">
              <w:rPr>
                <w:rFonts w:eastAsia="Times New Roman"/>
                <w:sz w:val="16"/>
                <w:szCs w:val="16"/>
                <w:lang w:val="sr-Cyrl-RS"/>
              </w:rPr>
              <w:t>дужина трајања пројекта</w:t>
            </w:r>
          </w:p>
        </w:tc>
        <w:tc>
          <w:tcPr>
            <w:tcW w:w="5922" w:type="dxa"/>
          </w:tcPr>
          <w:p w:rsidR="00E47A31" w:rsidRPr="00D3185A" w:rsidRDefault="00E47A31" w:rsidP="002823E4">
            <w:pPr>
              <w:spacing w:before="60" w:after="60"/>
              <w:rPr>
                <w:rFonts w:eastAsia="Times New Roman"/>
                <w:sz w:val="16"/>
                <w:szCs w:val="16"/>
                <w:lang w:val="sr-Cyrl-RS"/>
              </w:rPr>
            </w:pPr>
            <w:r w:rsidRPr="00D3185A">
              <w:rPr>
                <w:rFonts w:eastAsia="Times New Roman"/>
                <w:sz w:val="16"/>
                <w:szCs w:val="16"/>
                <w:lang w:val="sr-Cyrl-RS"/>
              </w:rPr>
              <w:t>за период од 1-3 месеца</w:t>
            </w:r>
          </w:p>
        </w:tc>
        <w:tc>
          <w:tcPr>
            <w:tcW w:w="863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5F62A0" w:rsidTr="002823E4">
        <w:tc>
          <w:tcPr>
            <w:tcW w:w="675" w:type="dxa"/>
            <w:vMerge/>
          </w:tcPr>
          <w:p w:rsidR="00E47A31" w:rsidRPr="00F26D1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Pr="00F26D1E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</w:tcPr>
          <w:p w:rsidR="00E47A31" w:rsidRPr="00D3185A" w:rsidRDefault="00E47A31" w:rsidP="002823E4">
            <w:pPr>
              <w:spacing w:before="60" w:after="60"/>
              <w:rPr>
                <w:rFonts w:eastAsia="Times New Roman"/>
                <w:sz w:val="16"/>
                <w:szCs w:val="16"/>
                <w:lang w:val="sr-Cyrl-RS"/>
              </w:rPr>
            </w:pPr>
            <w:r w:rsidRPr="00D3185A">
              <w:rPr>
                <w:rFonts w:eastAsia="Times New Roman"/>
                <w:sz w:val="16"/>
                <w:szCs w:val="16"/>
                <w:lang w:val="sr-Cyrl-RS"/>
              </w:rPr>
              <w:t>за период од 3-6 месеци</w:t>
            </w:r>
          </w:p>
        </w:tc>
        <w:tc>
          <w:tcPr>
            <w:tcW w:w="863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01" w:type="dxa"/>
            <w:vMerge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5F62A0" w:rsidTr="002823E4">
        <w:tc>
          <w:tcPr>
            <w:tcW w:w="675" w:type="dxa"/>
            <w:vMerge/>
          </w:tcPr>
          <w:p w:rsidR="00E47A31" w:rsidRPr="00F26D1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Pr="00F26D1E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</w:tcPr>
          <w:p w:rsidR="00E47A31" w:rsidRPr="00D3185A" w:rsidRDefault="00E47A31" w:rsidP="002823E4">
            <w:pPr>
              <w:spacing w:before="60" w:after="60"/>
              <w:rPr>
                <w:rFonts w:eastAsia="Times New Roman"/>
                <w:sz w:val="16"/>
                <w:szCs w:val="16"/>
                <w:lang w:val="sr-Cyrl-RS"/>
              </w:rPr>
            </w:pPr>
            <w:r w:rsidRPr="00D3185A">
              <w:rPr>
                <w:rFonts w:eastAsia="Times New Roman"/>
                <w:sz w:val="16"/>
                <w:szCs w:val="16"/>
                <w:lang w:val="sr-Cyrl-RS"/>
              </w:rPr>
              <w:t>за период преко 6 месеци</w:t>
            </w:r>
          </w:p>
        </w:tc>
        <w:tc>
          <w:tcPr>
            <w:tcW w:w="863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5F62A0" w:rsidTr="002823E4">
        <w:trPr>
          <w:trHeight w:val="948"/>
        </w:trPr>
        <w:tc>
          <w:tcPr>
            <w:tcW w:w="675" w:type="dxa"/>
          </w:tcPr>
          <w:p w:rsidR="00E47A31" w:rsidRPr="00F26D1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1.3</w:t>
            </w:r>
          </w:p>
        </w:tc>
        <w:tc>
          <w:tcPr>
            <w:tcW w:w="1641" w:type="dxa"/>
          </w:tcPr>
          <w:p w:rsidR="00E47A31" w:rsidRPr="00F26D1E" w:rsidRDefault="00E47A31" w:rsidP="002823E4">
            <w:pPr>
              <w:spacing w:before="60" w:after="60"/>
              <w:jc w:val="left"/>
              <w:rPr>
                <w:rFonts w:eastAsia="Times New Roman"/>
                <w:sz w:val="16"/>
                <w:szCs w:val="16"/>
                <w:lang w:val="sr-Cyrl-RS"/>
              </w:rPr>
            </w:pPr>
            <w:r w:rsidRPr="00F26D1E">
              <w:rPr>
                <w:rFonts w:eastAsia="Times New Roman"/>
                <w:sz w:val="16"/>
                <w:szCs w:val="16"/>
                <w:lang w:val="sr-Cyrl-RS"/>
              </w:rPr>
              <w:t>број едукација</w:t>
            </w:r>
          </w:p>
        </w:tc>
        <w:tc>
          <w:tcPr>
            <w:tcW w:w="5922" w:type="dxa"/>
            <w:vAlign w:val="center"/>
          </w:tcPr>
          <w:p w:rsidR="00E47A31" w:rsidRPr="005F6CAB" w:rsidRDefault="00D87EAB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број едукација у пројекту који се бодује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број едукација у пројекту са највише едукација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  <w:lang w:val="sr-Cyrl-RS"/>
                  </w:rPr>
                  <m:t xml:space="preserve"> х бодови</m:t>
                </m:r>
              </m:oMath>
            </m:oMathPara>
          </w:p>
        </w:tc>
        <w:tc>
          <w:tcPr>
            <w:tcW w:w="863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01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</w:tr>
      <w:tr w:rsidR="00E47A31" w:rsidRPr="005F62A0" w:rsidTr="002823E4">
        <w:trPr>
          <w:trHeight w:val="916"/>
        </w:trPr>
        <w:tc>
          <w:tcPr>
            <w:tcW w:w="675" w:type="dxa"/>
          </w:tcPr>
          <w:p w:rsidR="00E47A31" w:rsidRPr="00F26D1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1.4.</w:t>
            </w:r>
          </w:p>
        </w:tc>
        <w:tc>
          <w:tcPr>
            <w:tcW w:w="1641" w:type="dxa"/>
          </w:tcPr>
          <w:p w:rsidR="00E47A31" w:rsidRPr="00F26D1E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обухват по едукацији</w:t>
            </w:r>
          </w:p>
        </w:tc>
        <w:tc>
          <w:tcPr>
            <w:tcW w:w="5922" w:type="dxa"/>
            <w:vAlign w:val="center"/>
          </w:tcPr>
          <w:p w:rsidR="00E47A31" w:rsidRPr="00D3185A" w:rsidRDefault="00D87EAB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обухват по едукацији у пројекту који се бодује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обухват по едукацији у пројекту са највећим обухватом по едукацији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  <w:lang w:val="sr-Cyrl-RS"/>
                  </w:rPr>
                  <m:t xml:space="preserve"> х бодови</m:t>
                </m:r>
              </m:oMath>
            </m:oMathPara>
          </w:p>
        </w:tc>
        <w:tc>
          <w:tcPr>
            <w:tcW w:w="863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01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</w:tr>
      <w:tr w:rsidR="00E47A31" w:rsidRPr="005F62A0" w:rsidTr="002823E4">
        <w:tc>
          <w:tcPr>
            <w:tcW w:w="675" w:type="dxa"/>
          </w:tcPr>
          <w:p w:rsidR="00E47A31" w:rsidRPr="00F26D1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1.5</w:t>
            </w:r>
          </w:p>
        </w:tc>
        <w:tc>
          <w:tcPr>
            <w:tcW w:w="1641" w:type="dxa"/>
          </w:tcPr>
          <w:p w:rsidR="00E47A31" w:rsidRPr="00F26D1E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одрживост</w:t>
            </w:r>
            <w:r w:rsidR="007870E7">
              <w:rPr>
                <w:rFonts w:eastAsiaTheme="minorEastAsia"/>
                <w:sz w:val="16"/>
                <w:szCs w:val="16"/>
                <w:lang w:val="sr-Cyrl-RS"/>
              </w:rPr>
              <w:t xml:space="preserve"> пројекта </w:t>
            </w: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 xml:space="preserve"> (процена ризика)</w:t>
            </w:r>
          </w:p>
        </w:tc>
        <w:tc>
          <w:tcPr>
            <w:tcW w:w="5922" w:type="dxa"/>
            <w:vAlign w:val="center"/>
          </w:tcPr>
          <w:p w:rsidR="00E47A31" w:rsidRPr="00D3185A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D3185A">
              <w:rPr>
                <w:rFonts w:eastAsiaTheme="minorEastAsia"/>
                <w:sz w:val="16"/>
                <w:szCs w:val="16"/>
                <w:lang w:val="sr-Cyrl-RS"/>
              </w:rPr>
              <w:t>постојање мера за превазилажење ризика</w:t>
            </w:r>
          </w:p>
        </w:tc>
        <w:tc>
          <w:tcPr>
            <w:tcW w:w="863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E47A31" w:rsidRPr="00F26D1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</w:tbl>
    <w:p w:rsidR="00E47A31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</w:p>
    <w:p w:rsidR="007870E7" w:rsidRDefault="007870E7" w:rsidP="00E47A31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354279" w:rsidTr="002823E4">
        <w:tc>
          <w:tcPr>
            <w:tcW w:w="675" w:type="dxa"/>
            <w:vAlign w:val="center"/>
          </w:tcPr>
          <w:p w:rsidR="00E47A31" w:rsidRPr="00354279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354279">
              <w:rPr>
                <w:rFonts w:eastAsiaTheme="minorEastAsia"/>
                <w:b/>
                <w:sz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E47A31" w:rsidRPr="00354279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354279">
              <w:rPr>
                <w:rFonts w:eastAsiaTheme="minorEastAsia"/>
                <w:b/>
                <w:sz w:val="18"/>
                <w:lang w:val="sr-Cyrl-RS"/>
              </w:rPr>
              <w:t>Критеријум</w:t>
            </w:r>
          </w:p>
        </w:tc>
      </w:tr>
      <w:tr w:rsidR="00E47A31" w:rsidRPr="00E215E1" w:rsidTr="002823E4">
        <w:tc>
          <w:tcPr>
            <w:tcW w:w="675" w:type="dxa"/>
            <w:vAlign w:val="center"/>
          </w:tcPr>
          <w:p w:rsidR="00E47A31" w:rsidRPr="00E215E1" w:rsidRDefault="00E47A31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9527" w:type="dxa"/>
          </w:tcPr>
          <w:p w:rsidR="00E47A31" w:rsidRPr="00E215E1" w:rsidRDefault="00E47A31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szCs w:val="18"/>
                <w:lang w:val="sr-Cyrl-RS"/>
              </w:rPr>
              <w:t>Циљеви који се постижу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130076" w:rsidTr="002823E4">
        <w:tc>
          <w:tcPr>
            <w:tcW w:w="675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E47A31" w:rsidRPr="00130076" w:rsidTr="002823E4">
        <w:tc>
          <w:tcPr>
            <w:tcW w:w="675" w:type="dxa"/>
            <w:vMerge w:val="restart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2.1.</w:t>
            </w:r>
          </w:p>
        </w:tc>
        <w:tc>
          <w:tcPr>
            <w:tcW w:w="1641" w:type="dxa"/>
            <w:vMerge w:val="restart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обим задовољења јавног интереса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низак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130076" w:rsidTr="002823E4">
        <w:tc>
          <w:tcPr>
            <w:tcW w:w="675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висок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130076" w:rsidTr="002823E4">
        <w:tc>
          <w:tcPr>
            <w:tcW w:w="675" w:type="dxa"/>
            <w:vMerge w:val="restart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2.2.</w:t>
            </w:r>
          </w:p>
        </w:tc>
        <w:tc>
          <w:tcPr>
            <w:tcW w:w="1641" w:type="dxa"/>
            <w:vMerge w:val="restart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степен унапређења стања области у којој се пројекат спроводи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низак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130076" w:rsidTr="002823E4">
        <w:tc>
          <w:tcPr>
            <w:tcW w:w="675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висок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130076" w:rsidTr="002823E4">
        <w:tc>
          <w:tcPr>
            <w:tcW w:w="675" w:type="dxa"/>
            <w:vMerge w:val="restart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2.3.</w:t>
            </w:r>
          </w:p>
        </w:tc>
        <w:tc>
          <w:tcPr>
            <w:tcW w:w="1641" w:type="dxa"/>
            <w:vMerge w:val="restart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медијска промоција (информисање шире јавности)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не постоји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130076" w:rsidTr="002823E4">
        <w:tc>
          <w:tcPr>
            <w:tcW w:w="675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постоји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130076" w:rsidTr="002823E4">
        <w:tc>
          <w:tcPr>
            <w:tcW w:w="675" w:type="dxa"/>
            <w:vMerge w:val="restart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2.4.</w:t>
            </w:r>
          </w:p>
        </w:tc>
        <w:tc>
          <w:tcPr>
            <w:tcW w:w="1641" w:type="dxa"/>
            <w:vMerge w:val="restart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показатељи излазних резултата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нејасно постављени или немерљиви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130076" w:rsidTr="002823E4">
        <w:tc>
          <w:tcPr>
            <w:tcW w:w="675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јасно постављени и мерљиви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E47A31" w:rsidRDefault="00E47A31" w:rsidP="00E47A31">
      <w:pPr>
        <w:rPr>
          <w:lang w:val="sr-Cyrl-CS"/>
        </w:rPr>
      </w:pPr>
    </w:p>
    <w:p w:rsidR="00E47A31" w:rsidRDefault="00E47A31" w:rsidP="00E47A31">
      <w:pPr>
        <w:rPr>
          <w:lang w:val="sr-Cyrl-CS"/>
        </w:rPr>
      </w:pPr>
    </w:p>
    <w:p w:rsidR="007870E7" w:rsidRDefault="007870E7" w:rsidP="00E47A31">
      <w:pPr>
        <w:rPr>
          <w:lang w:val="sr-Cyrl-CS"/>
        </w:rPr>
      </w:pPr>
    </w:p>
    <w:p w:rsidR="007870E7" w:rsidRDefault="007870E7" w:rsidP="00E47A31">
      <w:pPr>
        <w:rPr>
          <w:lang w:val="sr-Cyrl-CS"/>
        </w:rPr>
      </w:pPr>
    </w:p>
    <w:p w:rsidR="007870E7" w:rsidRPr="00A224D0" w:rsidRDefault="007870E7" w:rsidP="00E47A31">
      <w:pPr>
        <w:rPr>
          <w:lang w:val="sr-Cyrl-C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lastRenderedPageBreak/>
              <w:t>Ред. бр.</w:t>
            </w:r>
          </w:p>
        </w:tc>
        <w:tc>
          <w:tcPr>
            <w:tcW w:w="9527" w:type="dxa"/>
            <w:vAlign w:val="center"/>
          </w:tcPr>
          <w:p w:rsidR="00E47A31" w:rsidRPr="00A7221B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9527" w:type="dxa"/>
          </w:tcPr>
          <w:p w:rsidR="00E47A31" w:rsidRPr="00A7221B" w:rsidRDefault="00E47A31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Суфинансирање пројекта из других извора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130076" w:rsidTr="002823E4">
        <w:tc>
          <w:tcPr>
            <w:tcW w:w="675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E47A31" w:rsidRPr="00130076" w:rsidTr="002823E4">
        <w:tc>
          <w:tcPr>
            <w:tcW w:w="675" w:type="dxa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3.1.</w:t>
            </w:r>
          </w:p>
        </w:tc>
        <w:tc>
          <w:tcPr>
            <w:tcW w:w="1641" w:type="dxa"/>
          </w:tcPr>
          <w:p w:rsidR="00E47A31" w:rsidRPr="00A7221B" w:rsidRDefault="00E47A31" w:rsidP="002823E4">
            <w:pPr>
              <w:spacing w:before="60" w:after="60"/>
              <w:ind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A7221B">
              <w:rPr>
                <w:rFonts w:eastAsiaTheme="minorEastAsia"/>
                <w:sz w:val="16"/>
                <w:szCs w:val="16"/>
                <w:lang w:val="sr-Cyrl-RS"/>
              </w:rPr>
              <w:t xml:space="preserve">учешће у финансирању </w:t>
            </w:r>
            <w:r w:rsidRPr="00A7221B">
              <w:rPr>
                <w:rFonts w:eastAsiaTheme="minorEastAsia"/>
                <w:sz w:val="16"/>
                <w:szCs w:val="16"/>
                <w:lang w:val="sr-Cyrl-RS"/>
              </w:rPr>
              <w:br/>
              <w:t>из сопствених прихода, буџета РС, буџета АПВ, фондова ЕУ, донација и сл.</w:t>
            </w:r>
          </w:p>
        </w:tc>
        <w:tc>
          <w:tcPr>
            <w:tcW w:w="5922" w:type="dxa"/>
            <w:vAlign w:val="center"/>
          </w:tcPr>
          <w:p w:rsidR="00E47A31" w:rsidRPr="00130076" w:rsidRDefault="00D87EAB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% учешћа код пројекта који се бодује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% учешћа код пројекта са највећим учешћем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  <w:lang w:val="sr-Cyrl-RS"/>
                  </w:rPr>
                  <m:t xml:space="preserve"> х бодови</m:t>
                </m:r>
              </m:oMath>
            </m:oMathPara>
          </w:p>
        </w:tc>
        <w:tc>
          <w:tcPr>
            <w:tcW w:w="863" w:type="dxa"/>
            <w:vAlign w:val="center"/>
          </w:tcPr>
          <w:p w:rsidR="00E47A31" w:rsidRPr="00A7221B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A7221B">
              <w:rPr>
                <w:rFonts w:eastAsiaTheme="minorEastAsia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101" w:type="dxa"/>
            <w:vAlign w:val="center"/>
          </w:tcPr>
          <w:p w:rsidR="00E47A31" w:rsidRPr="00A7221B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A7221B">
              <w:rPr>
                <w:rFonts w:eastAsiaTheme="minorEastAsia"/>
                <w:sz w:val="16"/>
                <w:szCs w:val="16"/>
                <w:lang w:val="sr-Cyrl-RS"/>
              </w:rPr>
              <w:t>10</w:t>
            </w:r>
          </w:p>
        </w:tc>
      </w:tr>
    </w:tbl>
    <w:p w:rsidR="00E47A31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E47A31" w:rsidRPr="00A7221B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4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E47A31" w:rsidRPr="000D2979" w:rsidRDefault="00E47A31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0D2979">
              <w:rPr>
                <w:rFonts w:eastAsiaTheme="minorEastAsia"/>
                <w:b/>
                <w:sz w:val="18"/>
                <w:szCs w:val="18"/>
                <w:lang w:val="sr-Cyrl-RS"/>
              </w:rPr>
              <w:t>Законитост и ефикасност коришћења средстава и одрживост ранијих пројеката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130076" w:rsidTr="002823E4">
        <w:tc>
          <w:tcPr>
            <w:tcW w:w="675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E47A31" w:rsidRPr="000D2979" w:rsidTr="002823E4">
        <w:tc>
          <w:tcPr>
            <w:tcW w:w="675" w:type="dxa"/>
          </w:tcPr>
          <w:p w:rsidR="00E47A31" w:rsidRPr="000D29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4.1.</w:t>
            </w:r>
          </w:p>
        </w:tc>
        <w:tc>
          <w:tcPr>
            <w:tcW w:w="1641" w:type="dxa"/>
          </w:tcPr>
          <w:p w:rsidR="00E47A31" w:rsidRPr="000D2979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ако су р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аније коришћена буџетска средст</w:t>
            </w: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 xml:space="preserve">ва да ли су испуњене уговорне обавезе </w:t>
            </w:r>
          </w:p>
        </w:tc>
        <w:tc>
          <w:tcPr>
            <w:tcW w:w="5922" w:type="dxa"/>
            <w:vAlign w:val="center"/>
          </w:tcPr>
          <w:p w:rsidR="00E47A31" w:rsidRPr="000D2979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реализоване активности са наменским утрошком средстава</w:t>
            </w:r>
          </w:p>
        </w:tc>
        <w:tc>
          <w:tcPr>
            <w:tcW w:w="863" w:type="dxa"/>
            <w:vAlign w:val="center"/>
          </w:tcPr>
          <w:p w:rsidR="00E47A31" w:rsidRPr="000D29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E47A31" w:rsidRPr="000D29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  <w:tr w:rsidR="00E47A31" w:rsidRPr="00130076" w:rsidTr="002823E4">
        <w:tc>
          <w:tcPr>
            <w:tcW w:w="675" w:type="dxa"/>
            <w:vMerge w:val="restart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4.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2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1" w:type="dxa"/>
            <w:vMerge w:val="restart"/>
          </w:tcPr>
          <w:p w:rsidR="00E47A31" w:rsidRPr="000D2979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 xml:space="preserve">одрживост ранијих пројеката </w:t>
            </w:r>
          </w:p>
        </w:tc>
        <w:tc>
          <w:tcPr>
            <w:tcW w:w="5922" w:type="dxa"/>
            <w:vAlign w:val="center"/>
          </w:tcPr>
          <w:p w:rsidR="00E47A31" w:rsidRPr="000D2979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пројекат није реализован у претходним годинама</w:t>
            </w:r>
          </w:p>
        </w:tc>
        <w:tc>
          <w:tcPr>
            <w:tcW w:w="863" w:type="dxa"/>
            <w:vAlign w:val="center"/>
          </w:tcPr>
          <w:p w:rsidR="00E47A31" w:rsidRPr="000D29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0D29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</w:tr>
      <w:tr w:rsidR="00E47A31" w:rsidRPr="00130076" w:rsidTr="002823E4">
        <w:tc>
          <w:tcPr>
            <w:tcW w:w="675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пројекат успешно реализован у 1 претходној години</w:t>
            </w:r>
          </w:p>
        </w:tc>
        <w:tc>
          <w:tcPr>
            <w:tcW w:w="863" w:type="dxa"/>
            <w:vAlign w:val="center"/>
          </w:tcPr>
          <w:p w:rsidR="00E47A31" w:rsidRPr="000D29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130076" w:rsidTr="002823E4">
        <w:tc>
          <w:tcPr>
            <w:tcW w:w="675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пројекат успешно реализован у 2 претходне године</w:t>
            </w:r>
          </w:p>
        </w:tc>
        <w:tc>
          <w:tcPr>
            <w:tcW w:w="863" w:type="dxa"/>
            <w:vAlign w:val="center"/>
          </w:tcPr>
          <w:p w:rsidR="00E47A31" w:rsidRPr="000D29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130076" w:rsidTr="002823E4">
        <w:tc>
          <w:tcPr>
            <w:tcW w:w="675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пројекат успешно реализован у 3 и више претходних година</w:t>
            </w:r>
          </w:p>
        </w:tc>
        <w:tc>
          <w:tcPr>
            <w:tcW w:w="863" w:type="dxa"/>
            <w:vAlign w:val="center"/>
          </w:tcPr>
          <w:p w:rsidR="00E47A31" w:rsidRPr="000D29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E47A31" w:rsidRDefault="00E47A31" w:rsidP="00E47A31">
      <w:pPr>
        <w:rPr>
          <w:lang w:val="sr-Cyrl-RS"/>
        </w:rPr>
      </w:pPr>
    </w:p>
    <w:p w:rsidR="00E47A31" w:rsidRPr="00461067" w:rsidRDefault="00E47A31" w:rsidP="00E47A31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E47A31" w:rsidRPr="00A7221B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5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E47A31" w:rsidRPr="00201974" w:rsidRDefault="00E47A31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201974">
              <w:rPr>
                <w:rFonts w:eastAsiaTheme="minorEastAsia"/>
                <w:b/>
                <w:sz w:val="18"/>
                <w:szCs w:val="18"/>
                <w:lang w:val="sr-Cyrl-RS"/>
              </w:rPr>
              <w:t>Постојање јасно формулисаних циљева и циљне групе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130076" w:rsidTr="002823E4">
        <w:tc>
          <w:tcPr>
            <w:tcW w:w="675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130076" w:rsidRDefault="00E47A31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E47A31" w:rsidRPr="00130076" w:rsidTr="002823E4">
        <w:tc>
          <w:tcPr>
            <w:tcW w:w="675" w:type="dxa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5.1.</w:t>
            </w:r>
          </w:p>
        </w:tc>
        <w:tc>
          <w:tcPr>
            <w:tcW w:w="1641" w:type="dxa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утврђени општи и појединачни циљеви и циљне групе на које ће ефекти реализације пројекта имати утицај</w:t>
            </w:r>
          </w:p>
        </w:tc>
        <w:tc>
          <w:tcPr>
            <w:tcW w:w="5922" w:type="dxa"/>
            <w:vAlign w:val="center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правилно утврђени циљеви и циљне групе</w:t>
            </w:r>
          </w:p>
        </w:tc>
        <w:tc>
          <w:tcPr>
            <w:tcW w:w="863" w:type="dxa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  <w:tr w:rsidR="00E47A31" w:rsidRPr="00130076" w:rsidTr="002823E4">
        <w:trPr>
          <w:trHeight w:val="395"/>
        </w:trPr>
        <w:tc>
          <w:tcPr>
            <w:tcW w:w="675" w:type="dxa"/>
            <w:vMerge w:val="restart"/>
          </w:tcPr>
          <w:p w:rsidR="00E47A31" w:rsidRPr="00130076" w:rsidRDefault="00E47A31" w:rsidP="003A53E0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5.</w:t>
            </w:r>
            <w:r w:rsidR="003A53E0">
              <w:rPr>
                <w:rFonts w:eastAsiaTheme="minorEastAsia"/>
                <w:sz w:val="16"/>
                <w:szCs w:val="16"/>
              </w:rPr>
              <w:t>2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1" w:type="dxa"/>
            <w:vMerge w:val="restart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циљна група усмерена на вулнерабилну категорију</w:t>
            </w:r>
          </w:p>
        </w:tc>
        <w:tc>
          <w:tcPr>
            <w:tcW w:w="5922" w:type="dxa"/>
            <w:vAlign w:val="center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не постоји припадност</w:t>
            </w:r>
          </w:p>
        </w:tc>
        <w:tc>
          <w:tcPr>
            <w:tcW w:w="863" w:type="dxa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130076" w:rsidTr="002823E4">
        <w:tc>
          <w:tcPr>
            <w:tcW w:w="675" w:type="dxa"/>
            <w:vMerge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постоји припадност</w:t>
            </w:r>
          </w:p>
        </w:tc>
        <w:tc>
          <w:tcPr>
            <w:tcW w:w="863" w:type="dxa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130076" w:rsidTr="002823E4">
        <w:trPr>
          <w:trHeight w:val="247"/>
        </w:trPr>
        <w:tc>
          <w:tcPr>
            <w:tcW w:w="675" w:type="dxa"/>
            <w:vMerge/>
          </w:tcPr>
          <w:p w:rsidR="00E47A31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Default="00E47A31" w:rsidP="002823E4">
            <w:pPr>
              <w:spacing w:before="60" w:after="60"/>
              <w:ind w:left="-57"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постоји припадност</w:t>
            </w:r>
          </w:p>
        </w:tc>
        <w:tc>
          <w:tcPr>
            <w:tcW w:w="863" w:type="dxa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130076" w:rsidTr="002823E4">
        <w:trPr>
          <w:trHeight w:val="365"/>
        </w:trPr>
        <w:tc>
          <w:tcPr>
            <w:tcW w:w="675" w:type="dxa"/>
            <w:vMerge w:val="restart"/>
          </w:tcPr>
          <w:p w:rsidR="00E47A31" w:rsidRPr="00130076" w:rsidRDefault="00E47A31" w:rsidP="003A53E0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5.</w:t>
            </w:r>
            <w:r w:rsidR="003A53E0">
              <w:rPr>
                <w:rFonts w:eastAsiaTheme="minorEastAsia"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eastAsiaTheme="minorEastAsi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1" w:type="dxa"/>
            <w:vMerge w:val="restart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поштовање родне равноправности у дефинисању циљне групе</w:t>
            </w:r>
          </w:p>
        </w:tc>
        <w:tc>
          <w:tcPr>
            <w:tcW w:w="5922" w:type="dxa"/>
            <w:vAlign w:val="center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не постоји</w:t>
            </w:r>
          </w:p>
        </w:tc>
        <w:tc>
          <w:tcPr>
            <w:tcW w:w="863" w:type="dxa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130076" w:rsidTr="002823E4">
        <w:trPr>
          <w:trHeight w:val="285"/>
        </w:trPr>
        <w:tc>
          <w:tcPr>
            <w:tcW w:w="675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6432A1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постоји</w:t>
            </w:r>
          </w:p>
        </w:tc>
        <w:tc>
          <w:tcPr>
            <w:tcW w:w="863" w:type="dxa"/>
            <w:vAlign w:val="center"/>
          </w:tcPr>
          <w:p w:rsidR="00E47A31" w:rsidRPr="006432A1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E47A31" w:rsidRDefault="00E47A31" w:rsidP="00E47A31"/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lastRenderedPageBreak/>
              <w:t>Ред. бр.</w:t>
            </w:r>
          </w:p>
        </w:tc>
        <w:tc>
          <w:tcPr>
            <w:tcW w:w="9527" w:type="dxa"/>
            <w:vAlign w:val="center"/>
          </w:tcPr>
          <w:p w:rsidR="00E47A31" w:rsidRPr="00A7221B" w:rsidRDefault="00E47A31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00" w:after="10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6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E47A31" w:rsidRPr="009757AA" w:rsidRDefault="00E47A31" w:rsidP="002823E4">
            <w:pPr>
              <w:spacing w:before="100" w:after="10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9757AA">
              <w:rPr>
                <w:rFonts w:eastAsiaTheme="minorEastAsia"/>
                <w:b/>
                <w:sz w:val="18"/>
                <w:szCs w:val="18"/>
                <w:lang w:val="sr-Cyrl-RS"/>
              </w:rPr>
              <w:t>Постојање повезаности циљева и активности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130076" w:rsidTr="002823E4">
        <w:tc>
          <w:tcPr>
            <w:tcW w:w="675" w:type="dxa"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130076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E47A31" w:rsidRPr="00785A5E" w:rsidTr="002823E4">
        <w:tc>
          <w:tcPr>
            <w:tcW w:w="675" w:type="dxa"/>
            <w:vAlign w:val="center"/>
          </w:tcPr>
          <w:p w:rsidR="00E47A31" w:rsidRPr="00785A5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6.1.</w:t>
            </w:r>
          </w:p>
        </w:tc>
        <w:tc>
          <w:tcPr>
            <w:tcW w:w="1641" w:type="dxa"/>
          </w:tcPr>
          <w:p w:rsidR="00E47A31" w:rsidRPr="00785A5E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785A5E">
              <w:rPr>
                <w:rFonts w:eastAsiaTheme="minorEastAsia"/>
                <w:sz w:val="16"/>
                <w:szCs w:val="16"/>
                <w:lang w:val="sr-Cyrl-RS"/>
              </w:rPr>
              <w:t>постојање јасног односа између циљева и активности</w:t>
            </w:r>
          </w:p>
        </w:tc>
        <w:tc>
          <w:tcPr>
            <w:tcW w:w="5922" w:type="dxa"/>
            <w:vAlign w:val="center"/>
          </w:tcPr>
          <w:p w:rsidR="00E47A31" w:rsidRPr="00785A5E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785A5E">
              <w:rPr>
                <w:rFonts w:eastAsiaTheme="minorEastAsia"/>
                <w:sz w:val="16"/>
                <w:szCs w:val="16"/>
                <w:lang w:val="sr-Cyrl-RS"/>
              </w:rPr>
              <w:t>пројектне активности указују на могућности постизања циљева</w:t>
            </w:r>
          </w:p>
        </w:tc>
        <w:tc>
          <w:tcPr>
            <w:tcW w:w="863" w:type="dxa"/>
            <w:vAlign w:val="center"/>
          </w:tcPr>
          <w:p w:rsidR="00E47A31" w:rsidRPr="00785A5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785A5E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E47A31" w:rsidRPr="00785A5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785A5E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</w:tbl>
    <w:p w:rsidR="00E47A31" w:rsidRDefault="00E47A31" w:rsidP="00E47A31">
      <w:pPr>
        <w:rPr>
          <w:lang w:val="sr-Cyrl-RS"/>
        </w:rPr>
      </w:pPr>
    </w:p>
    <w:p w:rsidR="00E47A31" w:rsidRPr="00461067" w:rsidRDefault="00E47A31" w:rsidP="00E47A31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E47A31" w:rsidRPr="00A7221B" w:rsidRDefault="00E47A31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00" w:after="10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7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E47A31" w:rsidRPr="00785A5E" w:rsidRDefault="00E47A31" w:rsidP="002823E4">
            <w:pPr>
              <w:spacing w:before="100" w:after="100"/>
              <w:ind w:right="-57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785A5E">
              <w:rPr>
                <w:rFonts w:eastAsiaTheme="minorEastAsia"/>
                <w:b/>
                <w:sz w:val="18"/>
                <w:szCs w:val="18"/>
                <w:lang w:val="sr-Cyrl-RS"/>
              </w:rPr>
              <w:t>Постојање капацитета</w:t>
            </w: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 xml:space="preserve"> </w:t>
            </w:r>
            <w:r w:rsidRPr="00785A5E">
              <w:rPr>
                <w:rFonts w:eastAsiaTheme="minorEastAsia"/>
                <w:b/>
                <w:sz w:val="18"/>
                <w:szCs w:val="18"/>
                <w:lang w:val="sr-Cyrl-RS"/>
              </w:rPr>
              <w:t>и искуства учесника конкурса за реализацију активности пројекта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F33179" w:rsidTr="002823E4">
        <w:tc>
          <w:tcPr>
            <w:tcW w:w="675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Максимална вредност</w:t>
            </w:r>
          </w:p>
        </w:tc>
      </w:tr>
      <w:tr w:rsidR="00E47A31" w:rsidRPr="00F33179" w:rsidTr="002823E4">
        <w:tc>
          <w:tcPr>
            <w:tcW w:w="675" w:type="dxa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7.1.</w:t>
            </w:r>
          </w:p>
        </w:tc>
        <w:tc>
          <w:tcPr>
            <w:tcW w:w="1641" w:type="dxa"/>
          </w:tcPr>
          <w:p w:rsidR="00E47A31" w:rsidRPr="00F33179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компетентност реализатора</w:t>
            </w:r>
          </w:p>
        </w:tc>
        <w:tc>
          <w:tcPr>
            <w:tcW w:w="5922" w:type="dxa"/>
            <w:vAlign w:val="center"/>
          </w:tcPr>
          <w:p w:rsidR="00E47A31" w:rsidRPr="00F33179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постојање адекватних референци за реализацију пројектних активности</w:t>
            </w:r>
          </w:p>
        </w:tc>
        <w:tc>
          <w:tcPr>
            <w:tcW w:w="863" w:type="dxa"/>
            <w:vAlign w:val="center"/>
          </w:tcPr>
          <w:p w:rsidR="00E47A31" w:rsidRPr="00F331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E47A31" w:rsidRPr="00F33179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</w:tbl>
    <w:p w:rsidR="00E47A31" w:rsidRDefault="00E47A31" w:rsidP="00E47A31">
      <w:pPr>
        <w:rPr>
          <w:lang w:val="sr-Cyrl-RS"/>
        </w:rPr>
      </w:pPr>
    </w:p>
    <w:p w:rsidR="00E47A31" w:rsidRPr="00461067" w:rsidRDefault="00E47A31" w:rsidP="00E47A31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E47A31" w:rsidRPr="00A7221B" w:rsidRDefault="00E47A31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00" w:after="10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8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E47A31" w:rsidRPr="00006201" w:rsidRDefault="00E47A31" w:rsidP="002823E4">
            <w:pPr>
              <w:spacing w:before="100" w:after="10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006201">
              <w:rPr>
                <w:rFonts w:eastAsiaTheme="minorEastAsia"/>
                <w:b/>
                <w:sz w:val="18"/>
                <w:szCs w:val="18"/>
                <w:lang w:val="sr-Cyrl-RS"/>
              </w:rPr>
              <w:t>Економичност буџета пројекта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F33179" w:rsidTr="002823E4">
        <w:tc>
          <w:tcPr>
            <w:tcW w:w="675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F33179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Максимална вредност</w:t>
            </w:r>
          </w:p>
        </w:tc>
      </w:tr>
      <w:tr w:rsidR="00E47A31" w:rsidRPr="00E14564" w:rsidTr="002823E4">
        <w:tc>
          <w:tcPr>
            <w:tcW w:w="675" w:type="dxa"/>
            <w:vMerge w:val="restart"/>
            <w:vAlign w:val="center"/>
          </w:tcPr>
          <w:p w:rsidR="00E47A31" w:rsidRPr="00E14564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8.1.</w:t>
            </w:r>
          </w:p>
        </w:tc>
        <w:tc>
          <w:tcPr>
            <w:tcW w:w="1641" w:type="dxa"/>
            <w:vMerge w:val="restart"/>
          </w:tcPr>
          <w:p w:rsidR="00E47A31" w:rsidRPr="00E14564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економичност планираних средстава за реализацију активно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с</w:t>
            </w: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ти</w:t>
            </w:r>
          </w:p>
        </w:tc>
        <w:tc>
          <w:tcPr>
            <w:tcW w:w="5922" w:type="dxa"/>
            <w:vAlign w:val="center"/>
          </w:tcPr>
          <w:p w:rsidR="00E47A31" w:rsidRPr="00E14564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ниска</w:t>
            </w:r>
          </w:p>
        </w:tc>
        <w:tc>
          <w:tcPr>
            <w:tcW w:w="863" w:type="dxa"/>
            <w:vAlign w:val="center"/>
          </w:tcPr>
          <w:p w:rsidR="00E47A31" w:rsidRPr="00E14564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E14564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E14564" w:rsidTr="002823E4">
        <w:tc>
          <w:tcPr>
            <w:tcW w:w="675" w:type="dxa"/>
            <w:vMerge/>
            <w:vAlign w:val="center"/>
          </w:tcPr>
          <w:p w:rsidR="00E47A31" w:rsidRPr="00E14564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Pr="00E14564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E14564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средња</w:t>
            </w:r>
          </w:p>
        </w:tc>
        <w:tc>
          <w:tcPr>
            <w:tcW w:w="863" w:type="dxa"/>
            <w:vAlign w:val="center"/>
          </w:tcPr>
          <w:p w:rsidR="00E47A31" w:rsidRPr="00E14564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E14564">
              <w:rPr>
                <w:rFonts w:eastAsiaTheme="minorEastAsia"/>
                <w:sz w:val="16"/>
                <w:szCs w:val="16"/>
                <w:lang w:val="en-US"/>
              </w:rPr>
              <w:t>3</w:t>
            </w:r>
          </w:p>
        </w:tc>
        <w:tc>
          <w:tcPr>
            <w:tcW w:w="1101" w:type="dxa"/>
            <w:vMerge/>
            <w:vAlign w:val="center"/>
          </w:tcPr>
          <w:p w:rsidR="00E47A31" w:rsidRPr="00E14564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E14564" w:rsidTr="002823E4">
        <w:tc>
          <w:tcPr>
            <w:tcW w:w="675" w:type="dxa"/>
            <w:vMerge/>
            <w:vAlign w:val="center"/>
          </w:tcPr>
          <w:p w:rsidR="00E47A31" w:rsidRPr="00E14564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Pr="00E14564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E47A31" w:rsidRPr="00E14564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висока</w:t>
            </w:r>
          </w:p>
        </w:tc>
        <w:tc>
          <w:tcPr>
            <w:tcW w:w="863" w:type="dxa"/>
            <w:vAlign w:val="center"/>
          </w:tcPr>
          <w:p w:rsidR="00E47A31" w:rsidRPr="00E14564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E14564">
              <w:rPr>
                <w:rFonts w:eastAsiaTheme="minorEastAsia"/>
                <w:sz w:val="16"/>
                <w:szCs w:val="16"/>
                <w:lang w:val="en-U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E14564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E47A31" w:rsidRDefault="00E47A31" w:rsidP="00E47A31">
      <w:pPr>
        <w:rPr>
          <w:lang w:val="sr-Cyrl-RS"/>
        </w:rPr>
      </w:pPr>
    </w:p>
    <w:p w:rsidR="00E47A31" w:rsidRPr="00461067" w:rsidRDefault="00E47A31" w:rsidP="00E47A31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E47A31" w:rsidRPr="00A7221B" w:rsidTr="002823E4">
        <w:tc>
          <w:tcPr>
            <w:tcW w:w="675" w:type="dxa"/>
            <w:vAlign w:val="center"/>
          </w:tcPr>
          <w:p w:rsidR="00E47A31" w:rsidRPr="00A7221B" w:rsidRDefault="00E47A31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E47A31" w:rsidRPr="00A7221B" w:rsidRDefault="00E47A31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E47A31" w:rsidRPr="00DD2F9A" w:rsidTr="002823E4">
        <w:tc>
          <w:tcPr>
            <w:tcW w:w="675" w:type="dxa"/>
            <w:vAlign w:val="center"/>
          </w:tcPr>
          <w:p w:rsidR="00E47A31" w:rsidRPr="00DD2F9A" w:rsidRDefault="00E47A31" w:rsidP="002823E4">
            <w:pPr>
              <w:spacing w:before="100" w:after="10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DD2F9A">
              <w:rPr>
                <w:rFonts w:eastAsiaTheme="minorEastAsia"/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9527" w:type="dxa"/>
          </w:tcPr>
          <w:p w:rsidR="00E47A31" w:rsidRPr="00DD2F9A" w:rsidRDefault="00E47A31" w:rsidP="002823E4">
            <w:pPr>
              <w:spacing w:before="100" w:after="10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DD2F9A">
              <w:rPr>
                <w:rFonts w:eastAsiaTheme="minorEastAsia"/>
                <w:b/>
                <w:sz w:val="18"/>
                <w:szCs w:val="18"/>
                <w:lang w:val="sr-Cyrl-RS"/>
              </w:rPr>
              <w:t>Усклађеност предложеног буџета пројекта са планираним активностима</w:t>
            </w:r>
          </w:p>
        </w:tc>
      </w:tr>
    </w:tbl>
    <w:p w:rsidR="00E47A31" w:rsidRPr="00461067" w:rsidRDefault="00E47A31" w:rsidP="00E47A31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E47A31" w:rsidRPr="0034434E" w:rsidTr="002823E4">
        <w:tc>
          <w:tcPr>
            <w:tcW w:w="675" w:type="dxa"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Максимална вредност</w:t>
            </w:r>
          </w:p>
        </w:tc>
      </w:tr>
      <w:tr w:rsidR="00E47A31" w:rsidRPr="0034434E" w:rsidTr="002823E4">
        <w:tc>
          <w:tcPr>
            <w:tcW w:w="675" w:type="dxa"/>
            <w:vMerge w:val="restart"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9.1.</w:t>
            </w:r>
          </w:p>
        </w:tc>
        <w:tc>
          <w:tcPr>
            <w:tcW w:w="1641" w:type="dxa"/>
            <w:vMerge w:val="restart"/>
          </w:tcPr>
          <w:p w:rsidR="00E47A31" w:rsidRPr="0034434E" w:rsidRDefault="00E47A31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 xml:space="preserve">оправданост буџета пројекта у односу на циљ </w:t>
            </w: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br/>
              <w:t>и пројектне активности</w:t>
            </w:r>
          </w:p>
        </w:tc>
        <w:tc>
          <w:tcPr>
            <w:tcW w:w="5922" w:type="dxa"/>
          </w:tcPr>
          <w:p w:rsidR="00E47A31" w:rsidRPr="0034434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ниска</w:t>
            </w:r>
          </w:p>
        </w:tc>
        <w:tc>
          <w:tcPr>
            <w:tcW w:w="863" w:type="dxa"/>
            <w:vAlign w:val="center"/>
          </w:tcPr>
          <w:p w:rsidR="00E47A31" w:rsidRPr="0034434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1" w:type="dxa"/>
            <w:vMerge w:val="restart"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E47A31" w:rsidRPr="0034434E" w:rsidTr="002823E4">
        <w:tc>
          <w:tcPr>
            <w:tcW w:w="675" w:type="dxa"/>
            <w:vMerge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</w:tcPr>
          <w:p w:rsidR="00E47A31" w:rsidRPr="0034434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средња</w:t>
            </w:r>
          </w:p>
        </w:tc>
        <w:tc>
          <w:tcPr>
            <w:tcW w:w="863" w:type="dxa"/>
            <w:vAlign w:val="center"/>
          </w:tcPr>
          <w:p w:rsidR="00E47A31" w:rsidRPr="0034434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01" w:type="dxa"/>
            <w:vMerge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E47A31" w:rsidRPr="0034434E" w:rsidTr="002823E4">
        <w:tc>
          <w:tcPr>
            <w:tcW w:w="675" w:type="dxa"/>
            <w:vMerge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</w:tcPr>
          <w:p w:rsidR="00E47A31" w:rsidRPr="0034434E" w:rsidRDefault="00E47A31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висока</w:t>
            </w:r>
          </w:p>
        </w:tc>
        <w:tc>
          <w:tcPr>
            <w:tcW w:w="863" w:type="dxa"/>
            <w:vAlign w:val="center"/>
          </w:tcPr>
          <w:p w:rsidR="00E47A31" w:rsidRPr="0034434E" w:rsidRDefault="00E47A31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E47A31" w:rsidRPr="0034434E" w:rsidRDefault="00E47A31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E47A31" w:rsidRPr="00461067" w:rsidRDefault="00E47A31" w:rsidP="00E47A31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071"/>
        <w:gridCol w:w="1102"/>
      </w:tblGrid>
      <w:tr w:rsidR="00E47A31" w:rsidRPr="003F2930" w:rsidTr="002823E4">
        <w:tc>
          <w:tcPr>
            <w:tcW w:w="9071" w:type="dxa"/>
          </w:tcPr>
          <w:p w:rsidR="00E47A31" w:rsidRPr="003F2930" w:rsidRDefault="00E47A31" w:rsidP="002823E4">
            <w:pPr>
              <w:spacing w:before="40" w:after="40"/>
              <w:jc w:val="left"/>
              <w:rPr>
                <w:rFonts w:eastAsiaTheme="minorEastAsia"/>
                <w:b/>
                <w:sz w:val="20"/>
                <w:lang w:val="sr-Cyrl-RS"/>
              </w:rPr>
            </w:pPr>
            <w:r w:rsidRPr="003F2930">
              <w:rPr>
                <w:rFonts w:eastAsiaTheme="minorEastAsia"/>
                <w:b/>
                <w:sz w:val="20"/>
                <w:lang w:val="sr-Cyrl-RS"/>
              </w:rPr>
              <w:t>УКУПНО</w:t>
            </w:r>
          </w:p>
        </w:tc>
        <w:tc>
          <w:tcPr>
            <w:tcW w:w="1102" w:type="dxa"/>
            <w:vAlign w:val="center"/>
          </w:tcPr>
          <w:p w:rsidR="00E47A31" w:rsidRPr="003F2930" w:rsidRDefault="00E47A31" w:rsidP="002823E4">
            <w:pPr>
              <w:spacing w:before="40" w:after="40"/>
              <w:jc w:val="center"/>
              <w:rPr>
                <w:rFonts w:eastAsiaTheme="minorEastAsia"/>
                <w:b/>
                <w:sz w:val="20"/>
                <w:lang w:val="sr-Cyrl-RS"/>
              </w:rPr>
            </w:pPr>
            <w:r w:rsidRPr="003F2930">
              <w:rPr>
                <w:rFonts w:eastAsiaTheme="minorEastAsia"/>
                <w:b/>
                <w:sz w:val="20"/>
                <w:lang w:val="sr-Cyrl-RS"/>
              </w:rPr>
              <w:t>100</w:t>
            </w:r>
          </w:p>
        </w:tc>
      </w:tr>
    </w:tbl>
    <w:p w:rsidR="00E47A31" w:rsidRPr="00864BC2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V</w:t>
      </w:r>
      <w:r>
        <w:rPr>
          <w:lang w:val="sr-Cyrl-RS"/>
        </w:rPr>
        <w:t>.</w:t>
      </w:r>
      <w:r>
        <w:rPr>
          <w:lang w:val="sr-Cyrl-RS"/>
        </w:rPr>
        <w:tab/>
        <w:t>Након административне провере, у поступку оцене пројеката, Комисија може, на основу стручне процене, пројекте који се</w:t>
      </w:r>
      <w:r w:rsidRPr="000F0701">
        <w:rPr>
          <w:lang w:val="sr-Cyrl-RS"/>
        </w:rPr>
        <w:t xml:space="preserve"> </w:t>
      </w:r>
      <w:r>
        <w:rPr>
          <w:lang w:val="sr-Cyrl-RS"/>
        </w:rPr>
        <w:t>ближим мерилима</w:t>
      </w:r>
      <w:r>
        <w:rPr>
          <w:lang w:val="en-US"/>
        </w:rPr>
        <w:t xml:space="preserve"> </w:t>
      </w:r>
      <w:r>
        <w:rPr>
          <w:lang w:val="sr-Cyrl-RS"/>
        </w:rPr>
        <w:t>за утврђене критеријуме оцене са НЕ, одбити као неприхватљиве.</w:t>
      </w:r>
    </w:p>
    <w:p w:rsidR="00E47A31" w:rsidRDefault="00E47A31" w:rsidP="00E47A31">
      <w:pPr>
        <w:spacing w:before="60"/>
        <w:rPr>
          <w:lang w:val="sr-Cyrl-RS"/>
        </w:rPr>
      </w:pPr>
      <w:r>
        <w:rPr>
          <w:lang w:val="sr-Cyrl-RS"/>
        </w:rPr>
        <w:tab/>
        <w:t>Сви прихватљиви пројекти биће рангирани према укупном броју бодова, а максимални број бодова приликом оцене пројеката, на основу ближих мерила, методологије и начина бодовања утврђених овим актом, износи 100 бодова.</w:t>
      </w:r>
    </w:p>
    <w:p w:rsidR="00E47A31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Latn-RS"/>
        </w:rPr>
        <w:t>VI</w:t>
      </w:r>
      <w:r>
        <w:rPr>
          <w:lang w:val="sr-Cyrl-RS"/>
        </w:rPr>
        <w:t>.</w:t>
      </w:r>
      <w:r>
        <w:rPr>
          <w:lang w:val="sr-Cyrl-RS"/>
        </w:rPr>
        <w:tab/>
        <w:t xml:space="preserve">У поступку оцене пројеката Комисија може, у складу са тачком </w:t>
      </w:r>
      <w:r>
        <w:rPr>
          <w:lang w:val="en-US"/>
        </w:rPr>
        <w:t>XIII.</w:t>
      </w:r>
      <w:r>
        <w:rPr>
          <w:lang w:val="sr-Cyrl-RS"/>
        </w:rPr>
        <w:t xml:space="preserve"> Јавног конкурса, учеснику Јавног конкурса предложити да изврши одређене измене предлога пројекта, у делу буџета пројекта или у делу активности планираних у пројекту.</w:t>
      </w:r>
    </w:p>
    <w:p w:rsidR="00E47A31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VII</w:t>
      </w:r>
      <w:r>
        <w:rPr>
          <w:lang w:val="sr-Cyrl-RS"/>
        </w:rPr>
        <w:t>.</w:t>
      </w:r>
      <w:r>
        <w:rPr>
          <w:lang w:val="sr-Cyrl-RS"/>
        </w:rPr>
        <w:tab/>
        <w:t xml:space="preserve">На основу коначне оцене пројеката и расположивих средстава у буџету Града Новог Сада, Комисија утврђује листу пројеката који се предлажу за финансирање према укупном збиру бодова које је пројекат остварио.  </w:t>
      </w:r>
    </w:p>
    <w:p w:rsidR="00E47A31" w:rsidRDefault="00E47A31" w:rsidP="00E47A31">
      <w:pPr>
        <w:rPr>
          <w:lang w:val="sr-Cyrl-RS"/>
        </w:rPr>
      </w:pPr>
    </w:p>
    <w:p w:rsidR="00E47A31" w:rsidRDefault="00E47A31" w:rsidP="00E47A31">
      <w:pPr>
        <w:rPr>
          <w:lang w:val="sr-Cyrl-RS"/>
        </w:rPr>
      </w:pPr>
    </w:p>
    <w:p w:rsidR="00E47A31" w:rsidRPr="00CE0335" w:rsidRDefault="00E47A31" w:rsidP="00E47A31">
      <w:pPr>
        <w:rPr>
          <w:lang w:val="sr-Cyrl-RS"/>
        </w:rPr>
      </w:pPr>
    </w:p>
    <w:p w:rsidR="00E47A31" w:rsidRPr="0096020E" w:rsidRDefault="00E47A31" w:rsidP="00E47A31">
      <w:pPr>
        <w:tabs>
          <w:tab w:val="center" w:pos="6804"/>
        </w:tabs>
        <w:rPr>
          <w:b/>
          <w:lang w:val="sr-Cyrl-RS"/>
        </w:rPr>
      </w:pPr>
      <w:r w:rsidRPr="0096020E">
        <w:rPr>
          <w:b/>
          <w:lang w:val="sr-Cyrl-RS"/>
        </w:rPr>
        <w:tab/>
        <w:t>ПРЕДСЕДНИК КОМИСИЈЕ</w:t>
      </w:r>
    </w:p>
    <w:p w:rsidR="00E47A31" w:rsidRDefault="00E47A31" w:rsidP="00E47A31">
      <w:pPr>
        <w:tabs>
          <w:tab w:val="center" w:pos="6804"/>
        </w:tabs>
        <w:rPr>
          <w:i/>
          <w:lang w:val="sr-Cyrl-RS"/>
        </w:rPr>
      </w:pPr>
    </w:p>
    <w:p w:rsidR="00E47A31" w:rsidRPr="00CE0335" w:rsidRDefault="00E47A31" w:rsidP="00E47A31">
      <w:pPr>
        <w:tabs>
          <w:tab w:val="center" w:pos="6804"/>
        </w:tabs>
        <w:rPr>
          <w:i/>
          <w:lang w:val="sr-Cyrl-RS"/>
        </w:rPr>
      </w:pPr>
    </w:p>
    <w:p w:rsidR="00E47A31" w:rsidRPr="00A51898" w:rsidRDefault="00E47A31" w:rsidP="00E47A31">
      <w:pPr>
        <w:tabs>
          <w:tab w:val="center" w:pos="6804"/>
        </w:tabs>
        <w:rPr>
          <w:i/>
          <w:lang w:val="sr-Cyrl-RS"/>
        </w:rPr>
      </w:pPr>
      <w:r w:rsidRPr="0096020E">
        <w:rPr>
          <w:i/>
          <w:lang w:val="sr-Cyrl-RS"/>
        </w:rPr>
        <w:tab/>
        <w:t xml:space="preserve">Проф. др </w:t>
      </w:r>
      <w:r>
        <w:rPr>
          <w:i/>
        </w:rPr>
        <w:t>Александра Дицков</w:t>
      </w:r>
      <w:r>
        <w:rPr>
          <w:i/>
          <w:lang w:val="sr-Cyrl-RS"/>
        </w:rPr>
        <w:t>, с.р.</w:t>
      </w:r>
    </w:p>
    <w:p w:rsidR="00E47A31" w:rsidRDefault="00E47A31" w:rsidP="00E47A31"/>
    <w:p w:rsidR="00E41D63" w:rsidRDefault="00E41D63"/>
    <w:sectPr w:rsidR="00E41D63" w:rsidSect="00AE5705">
      <w:foot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AB" w:rsidRDefault="00D87EAB">
      <w:r>
        <w:separator/>
      </w:r>
    </w:p>
  </w:endnote>
  <w:endnote w:type="continuationSeparator" w:id="0">
    <w:p w:rsidR="00D87EAB" w:rsidRDefault="00D8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69807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E5705" w:rsidRPr="00AE5705" w:rsidRDefault="007870E7">
        <w:pPr>
          <w:pStyle w:val="Footer"/>
          <w:jc w:val="right"/>
          <w:rPr>
            <w:sz w:val="20"/>
          </w:rPr>
        </w:pPr>
        <w:r w:rsidRPr="00AE5705">
          <w:rPr>
            <w:sz w:val="20"/>
          </w:rPr>
          <w:fldChar w:fldCharType="begin"/>
        </w:r>
        <w:r w:rsidRPr="00AE5705">
          <w:rPr>
            <w:sz w:val="20"/>
          </w:rPr>
          <w:instrText xml:space="preserve"> PAGE   \* MERGEFORMAT </w:instrText>
        </w:r>
        <w:r w:rsidRPr="00AE5705">
          <w:rPr>
            <w:sz w:val="20"/>
          </w:rPr>
          <w:fldChar w:fldCharType="separate"/>
        </w:r>
        <w:r w:rsidR="003A53E0">
          <w:rPr>
            <w:noProof/>
            <w:sz w:val="20"/>
          </w:rPr>
          <w:t>5</w:t>
        </w:r>
        <w:r w:rsidRPr="00AE5705">
          <w:rPr>
            <w:noProof/>
            <w:sz w:val="20"/>
          </w:rPr>
          <w:fldChar w:fldCharType="end"/>
        </w:r>
      </w:p>
    </w:sdtContent>
  </w:sdt>
  <w:p w:rsidR="00AE5705" w:rsidRDefault="00D87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AB" w:rsidRDefault="00D87EAB">
      <w:r>
        <w:separator/>
      </w:r>
    </w:p>
  </w:footnote>
  <w:footnote w:type="continuationSeparator" w:id="0">
    <w:p w:rsidR="00D87EAB" w:rsidRDefault="00D87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C11"/>
    <w:multiLevelType w:val="hybridMultilevel"/>
    <w:tmpl w:val="2E0CCA3E"/>
    <w:lvl w:ilvl="0" w:tplc="0EF4E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A2A0B"/>
    <w:multiLevelType w:val="hybridMultilevel"/>
    <w:tmpl w:val="56A8BB8E"/>
    <w:lvl w:ilvl="0" w:tplc="AB045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2AE"/>
    <w:multiLevelType w:val="hybridMultilevel"/>
    <w:tmpl w:val="6E58AACC"/>
    <w:lvl w:ilvl="0" w:tplc="224AC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1"/>
    <w:rsid w:val="003A53E0"/>
    <w:rsid w:val="007870E7"/>
    <w:rsid w:val="00D87EAB"/>
    <w:rsid w:val="00E41D63"/>
    <w:rsid w:val="00E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31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31"/>
    <w:pPr>
      <w:ind w:left="720"/>
      <w:contextualSpacing/>
    </w:pPr>
  </w:style>
  <w:style w:type="table" w:styleId="TableGrid">
    <w:name w:val="Table Grid"/>
    <w:basedOn w:val="TableNormal"/>
    <w:uiPriority w:val="59"/>
    <w:rsid w:val="00E47A31"/>
    <w:pPr>
      <w:jc w:val="both"/>
    </w:pPr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7A3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31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A31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31"/>
    <w:pPr>
      <w:ind w:left="720"/>
      <w:contextualSpacing/>
    </w:pPr>
  </w:style>
  <w:style w:type="table" w:styleId="TableGrid">
    <w:name w:val="Table Grid"/>
    <w:basedOn w:val="TableNormal"/>
    <w:uiPriority w:val="59"/>
    <w:rsid w:val="00E47A31"/>
    <w:pPr>
      <w:jc w:val="both"/>
    </w:pPr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47A3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31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2019-04-25T08:10:00Z</dcterms:created>
  <dcterms:modified xsi:type="dcterms:W3CDTF">2019-04-25T12:42:00Z</dcterms:modified>
</cp:coreProperties>
</file>