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0C" w:rsidRPr="00DA3281" w:rsidRDefault="00F0330C" w:rsidP="00F0330C">
      <w:pPr>
        <w:rPr>
          <w:lang w:val="sr-Cyrl-CS"/>
        </w:rPr>
      </w:pPr>
      <w:r w:rsidRPr="00DA3281">
        <w:rPr>
          <w:lang w:val="sr-Cyrl-CS"/>
        </w:rPr>
        <w:t>РЕПУБЛИКА СРБИЈА</w:t>
      </w:r>
    </w:p>
    <w:p w:rsidR="00F0330C" w:rsidRPr="00DA3281" w:rsidRDefault="00F0330C" w:rsidP="00F0330C">
      <w:pPr>
        <w:rPr>
          <w:lang w:val="sr-Cyrl-CS"/>
        </w:rPr>
      </w:pPr>
      <w:r w:rsidRPr="00DA3281">
        <w:rPr>
          <w:lang w:val="sr-Cyrl-CS"/>
        </w:rPr>
        <w:t>АУТОНОМНА ПОКРАЈИНА ВОЈВОДИНА</w:t>
      </w:r>
    </w:p>
    <w:p w:rsidR="00F0330C" w:rsidRPr="00DA3281" w:rsidRDefault="00F0330C" w:rsidP="00F0330C">
      <w:pPr>
        <w:rPr>
          <w:lang w:val="sr-Cyrl-CS"/>
        </w:rPr>
      </w:pPr>
      <w:r w:rsidRPr="00DA3281">
        <w:rPr>
          <w:lang w:val="sr-Cyrl-CS"/>
        </w:rPr>
        <w:t>ГРАД НОВИ САД</w:t>
      </w:r>
    </w:p>
    <w:p w:rsidR="00F0330C" w:rsidRPr="00B70634" w:rsidRDefault="00F0330C" w:rsidP="00F0330C">
      <w:pPr>
        <w:rPr>
          <w:lang w:val="sr-Cyrl-RS"/>
        </w:rPr>
      </w:pPr>
      <w:r>
        <w:rPr>
          <w:lang w:val="sr-Cyrl-RS"/>
        </w:rPr>
        <w:t>Комисија за борбу против дрога</w:t>
      </w:r>
    </w:p>
    <w:p w:rsidR="00F0330C" w:rsidRPr="0022383B" w:rsidRDefault="00F0330C" w:rsidP="00F0330C">
      <w:pPr>
        <w:rPr>
          <w:lang w:val="sr-Cyrl-CS"/>
        </w:rPr>
      </w:pPr>
      <w:r w:rsidRPr="00DA3281">
        <w:rPr>
          <w:lang w:val="sr-Cyrl-CS"/>
        </w:rPr>
        <w:t xml:space="preserve">Број: </w:t>
      </w:r>
      <w:r w:rsidRPr="00DA3281">
        <w:rPr>
          <w:lang w:val="en-US"/>
        </w:rPr>
        <w:t>XII</w:t>
      </w:r>
      <w:r>
        <w:rPr>
          <w:lang w:val="sr-Cyrl-CS"/>
        </w:rPr>
        <w:t>-50-1/201</w:t>
      </w:r>
      <w:r>
        <w:t>9</w:t>
      </w:r>
      <w:r>
        <w:rPr>
          <w:lang w:val="sr-Cyrl-CS"/>
        </w:rPr>
        <w:t>-</w:t>
      </w:r>
      <w:r w:rsidR="00256C8E">
        <w:t>135</w:t>
      </w:r>
      <w:r>
        <w:t>-</w:t>
      </w:r>
      <w:r>
        <w:rPr>
          <w:lang w:val="sr-Cyrl-CS"/>
        </w:rPr>
        <w:t>1</w:t>
      </w:r>
    </w:p>
    <w:p w:rsidR="00F0330C" w:rsidRPr="00DA3281" w:rsidRDefault="00423634" w:rsidP="00F0330C">
      <w:pPr>
        <w:rPr>
          <w:lang w:val="sr-Cyrl-CS"/>
        </w:rPr>
      </w:pPr>
      <w:r>
        <w:rPr>
          <w:lang w:val="sr-Cyrl-RS"/>
        </w:rPr>
        <w:t>3</w:t>
      </w:r>
      <w:r w:rsidR="00F0330C" w:rsidRPr="00333B16">
        <w:rPr>
          <w:lang w:val="sr-Cyrl-RS"/>
        </w:rPr>
        <w:t>.</w:t>
      </w:r>
      <w:r w:rsidR="00F0330C">
        <w:rPr>
          <w:lang w:val="sr-Cyrl-RS"/>
        </w:rPr>
        <w:t xml:space="preserve"> </w:t>
      </w:r>
      <w:r w:rsidR="00F0330C">
        <w:rPr>
          <w:lang w:val="sr-Cyrl-CS"/>
        </w:rPr>
        <w:t>ју</w:t>
      </w:r>
      <w:r>
        <w:rPr>
          <w:lang w:val="sr-Cyrl-CS"/>
        </w:rPr>
        <w:t>л</w:t>
      </w:r>
      <w:r w:rsidR="00F0330C" w:rsidRPr="00DA3281">
        <w:rPr>
          <w:lang w:val="sr-Cyrl-CS"/>
        </w:rPr>
        <w:t xml:space="preserve"> 201</w:t>
      </w:r>
      <w:r w:rsidR="00F0330C">
        <w:rPr>
          <w:lang w:val="sr-Cyrl-CS"/>
        </w:rPr>
        <w:t>9</w:t>
      </w:r>
      <w:r w:rsidR="00F0330C" w:rsidRPr="00DA3281">
        <w:rPr>
          <w:lang w:val="sr-Cyrl-CS"/>
        </w:rPr>
        <w:t>. године</w:t>
      </w:r>
    </w:p>
    <w:p w:rsidR="00F0330C" w:rsidRDefault="00F0330C" w:rsidP="00F0330C">
      <w:pPr>
        <w:rPr>
          <w:lang w:val="sr-Cyrl-CS"/>
        </w:rPr>
      </w:pPr>
      <w:r w:rsidRPr="00DA3281">
        <w:rPr>
          <w:lang w:val="sr-Cyrl-CS"/>
        </w:rPr>
        <w:t>НОВИ САД</w:t>
      </w:r>
    </w:p>
    <w:p w:rsidR="00F0330C" w:rsidRPr="00D430C3" w:rsidRDefault="00F0330C" w:rsidP="00F0330C">
      <w:pPr>
        <w:rPr>
          <w:lang w:val="sr-Cyrl-CS"/>
        </w:rPr>
      </w:pPr>
      <w:r>
        <w:rPr>
          <w:lang w:val="sr-Cyrl-CS"/>
        </w:rPr>
        <w:tab/>
      </w:r>
    </w:p>
    <w:p w:rsidR="00F0330C" w:rsidRPr="00D430C3" w:rsidRDefault="00F0330C" w:rsidP="00F0330C">
      <w:pPr>
        <w:rPr>
          <w:lang w:val="sr-Cyrl-CS"/>
        </w:rPr>
      </w:pPr>
    </w:p>
    <w:p w:rsidR="00F0330C" w:rsidRPr="00D63FC8" w:rsidRDefault="00F0330C" w:rsidP="00F0330C">
      <w:pPr>
        <w:jc w:val="both"/>
        <w:rPr>
          <w:lang w:val="en-US"/>
        </w:rPr>
      </w:pPr>
      <w:r>
        <w:rPr>
          <w:lang w:val="sr-Cyrl-CS"/>
        </w:rPr>
        <w:tab/>
        <w:t>На основу члана 45. став 1. Правилника о начину и поступку доделе средстава из буџета Града Новог Сада за програме и пројекте из области здравства ("Службени лист Града Новог Сада", бр. 9/12</w:t>
      </w:r>
      <w:r w:rsidRPr="00D430C3">
        <w:rPr>
          <w:lang w:val="sr-Cyrl-CS"/>
        </w:rPr>
        <w:t>,</w:t>
      </w:r>
      <w:r>
        <w:rPr>
          <w:lang w:val="sr-Cyrl-CS"/>
        </w:rPr>
        <w:t xml:space="preserve"> 3/14,</w:t>
      </w:r>
      <w:r w:rsidRPr="00D430C3">
        <w:rPr>
          <w:lang w:val="sr-Cyrl-CS"/>
        </w:rPr>
        <w:t xml:space="preserve"> 27/14</w:t>
      </w:r>
      <w:r>
        <w:rPr>
          <w:lang w:val="sr-Cyrl-CS"/>
        </w:rPr>
        <w:t xml:space="preserve"> и 9/19), поводом разматрања пројеката достављених на Јавни</w:t>
      </w:r>
      <w:r w:rsidRPr="00BA51CE">
        <w:rPr>
          <w:lang w:val="sr-Cyrl-CS"/>
        </w:rPr>
        <w:t xml:space="preserve"> конкурс за доделу средстава из буџета Града Новог Сада за реализацију пројеката превенције злоупотребе дрога за 201</w:t>
      </w:r>
      <w:r>
        <w:rPr>
          <w:lang w:val="sr-Cyrl-CS"/>
        </w:rPr>
        <w:t>9</w:t>
      </w:r>
      <w:r w:rsidRPr="00BA51CE">
        <w:rPr>
          <w:lang w:val="sr-Cyrl-CS"/>
        </w:rPr>
        <w:t xml:space="preserve">. годину које реализују </w:t>
      </w:r>
      <w:r>
        <w:rPr>
          <w:lang w:val="sr-Cyrl-CS"/>
        </w:rPr>
        <w:t xml:space="preserve">здравствене установе, Комисија за борбу против дрога, на </w:t>
      </w:r>
      <w:r w:rsidR="0096067F" w:rsidRPr="00EA6482">
        <w:t>LX</w:t>
      </w:r>
      <w:r w:rsidR="0096067F">
        <w:t>XI</w:t>
      </w:r>
      <w:r w:rsidR="0096067F">
        <w:rPr>
          <w:lang w:val="en-US"/>
        </w:rPr>
        <w:t>I</w:t>
      </w:r>
      <w:r w:rsidR="0096067F">
        <w:t>I</w:t>
      </w:r>
      <w:r w:rsidRPr="001F43AB">
        <w:rPr>
          <w:lang w:val="sr-Cyrl-CS"/>
        </w:rPr>
        <w:t xml:space="preserve"> </w:t>
      </w:r>
      <w:r>
        <w:rPr>
          <w:lang w:val="sr-Cyrl-CS"/>
        </w:rPr>
        <w:t xml:space="preserve">седници од </w:t>
      </w:r>
      <w:r w:rsidR="00423634">
        <w:t>3</w:t>
      </w:r>
      <w:r>
        <w:rPr>
          <w:lang w:val="sr-Cyrl-CS"/>
        </w:rPr>
        <w:t>. ју</w:t>
      </w:r>
      <w:r w:rsidR="00423634">
        <w:rPr>
          <w:lang w:val="sr-Cyrl-CS"/>
        </w:rPr>
        <w:t>л</w:t>
      </w:r>
      <w:r>
        <w:rPr>
          <w:lang w:val="sr-Cyrl-CS"/>
        </w:rPr>
        <w:t>а 2019. године, утврђује</w:t>
      </w:r>
    </w:p>
    <w:p w:rsidR="00F0330C" w:rsidRDefault="00F0330C" w:rsidP="00F0330C">
      <w:pPr>
        <w:jc w:val="both"/>
        <w:rPr>
          <w:lang w:val="sr-Cyrl-CS"/>
        </w:rPr>
      </w:pPr>
    </w:p>
    <w:p w:rsidR="00F0330C" w:rsidRPr="001F43AB" w:rsidRDefault="00F0330C" w:rsidP="00F0330C">
      <w:pPr>
        <w:jc w:val="center"/>
        <w:rPr>
          <w:b/>
          <w:lang w:val="sr-Cyrl-CS"/>
        </w:rPr>
      </w:pPr>
      <w:r w:rsidRPr="001F43AB">
        <w:rPr>
          <w:b/>
          <w:lang w:val="sr-Cyrl-CS"/>
        </w:rPr>
        <w:t>Л</w:t>
      </w:r>
      <w:r>
        <w:rPr>
          <w:b/>
          <w:lang w:val="sr-Cyrl-CS"/>
        </w:rPr>
        <w:t xml:space="preserve"> </w:t>
      </w:r>
      <w:r w:rsidRPr="001F43AB">
        <w:rPr>
          <w:b/>
          <w:lang w:val="sr-Cyrl-CS"/>
        </w:rPr>
        <w:t>И</w:t>
      </w:r>
      <w:r>
        <w:rPr>
          <w:b/>
          <w:lang w:val="sr-Cyrl-CS"/>
        </w:rPr>
        <w:t xml:space="preserve"> </w:t>
      </w:r>
      <w:r w:rsidRPr="001F43AB">
        <w:rPr>
          <w:b/>
          <w:lang w:val="sr-Cyrl-CS"/>
        </w:rPr>
        <w:t>С</w:t>
      </w:r>
      <w:r>
        <w:rPr>
          <w:b/>
          <w:lang w:val="sr-Cyrl-CS"/>
        </w:rPr>
        <w:t xml:space="preserve"> </w:t>
      </w:r>
      <w:r w:rsidRPr="001F43AB">
        <w:rPr>
          <w:b/>
          <w:lang w:val="sr-Cyrl-CS"/>
        </w:rPr>
        <w:t>Т</w:t>
      </w:r>
      <w:r>
        <w:rPr>
          <w:b/>
          <w:lang w:val="sr-Cyrl-CS"/>
        </w:rPr>
        <w:t xml:space="preserve"> </w:t>
      </w:r>
      <w:r w:rsidRPr="001F43AB">
        <w:rPr>
          <w:b/>
          <w:lang w:val="sr-Cyrl-CS"/>
        </w:rPr>
        <w:t xml:space="preserve">У </w:t>
      </w:r>
      <w:r>
        <w:rPr>
          <w:b/>
          <w:lang w:val="sr-Cyrl-CS"/>
        </w:rPr>
        <w:t xml:space="preserve">  </w:t>
      </w:r>
      <w:r w:rsidRPr="001F43AB">
        <w:rPr>
          <w:b/>
          <w:lang w:val="sr-Cyrl-CS"/>
        </w:rPr>
        <w:t>П</w:t>
      </w:r>
      <w:r>
        <w:rPr>
          <w:b/>
          <w:lang w:val="sr-Cyrl-CS"/>
        </w:rPr>
        <w:t xml:space="preserve"> </w:t>
      </w:r>
      <w:r w:rsidRPr="001F43AB">
        <w:rPr>
          <w:b/>
          <w:lang w:val="sr-Cyrl-CS"/>
        </w:rPr>
        <w:t>Р</w:t>
      </w:r>
      <w:r>
        <w:rPr>
          <w:b/>
          <w:lang w:val="sr-Cyrl-CS"/>
        </w:rPr>
        <w:t xml:space="preserve"> </w:t>
      </w:r>
      <w:r w:rsidRPr="001F43AB">
        <w:rPr>
          <w:b/>
          <w:lang w:val="sr-Cyrl-CS"/>
        </w:rPr>
        <w:t>О</w:t>
      </w:r>
      <w:r>
        <w:rPr>
          <w:b/>
          <w:lang w:val="sr-Cyrl-CS"/>
        </w:rPr>
        <w:t xml:space="preserve"> </w:t>
      </w:r>
      <w:r w:rsidRPr="001F43AB">
        <w:rPr>
          <w:b/>
          <w:lang w:val="sr-Cyrl-CS"/>
        </w:rPr>
        <w:t>Ј</w:t>
      </w:r>
      <w:r>
        <w:rPr>
          <w:b/>
          <w:lang w:val="sr-Cyrl-CS"/>
        </w:rPr>
        <w:t xml:space="preserve"> </w:t>
      </w:r>
      <w:r w:rsidRPr="001F43AB">
        <w:rPr>
          <w:b/>
          <w:lang w:val="sr-Cyrl-CS"/>
        </w:rPr>
        <w:t>Е</w:t>
      </w:r>
      <w:r>
        <w:rPr>
          <w:b/>
          <w:lang w:val="sr-Cyrl-CS"/>
        </w:rPr>
        <w:t xml:space="preserve"> </w:t>
      </w:r>
      <w:r w:rsidRPr="001F43AB">
        <w:rPr>
          <w:b/>
          <w:lang w:val="sr-Cyrl-CS"/>
        </w:rPr>
        <w:t>К</w:t>
      </w:r>
      <w:r>
        <w:rPr>
          <w:b/>
          <w:lang w:val="sr-Cyrl-CS"/>
        </w:rPr>
        <w:t xml:space="preserve"> </w:t>
      </w:r>
      <w:r w:rsidRPr="001F43AB">
        <w:rPr>
          <w:b/>
          <w:lang w:val="sr-Cyrl-CS"/>
        </w:rPr>
        <w:t>А</w:t>
      </w:r>
      <w:r>
        <w:rPr>
          <w:b/>
          <w:lang w:val="sr-Cyrl-CS"/>
        </w:rPr>
        <w:t xml:space="preserve"> </w:t>
      </w:r>
      <w:r w:rsidRPr="001F43AB">
        <w:rPr>
          <w:b/>
          <w:lang w:val="sr-Cyrl-CS"/>
        </w:rPr>
        <w:t>Т</w:t>
      </w:r>
      <w:r>
        <w:rPr>
          <w:b/>
          <w:lang w:val="sr-Cyrl-CS"/>
        </w:rPr>
        <w:t xml:space="preserve"> </w:t>
      </w:r>
      <w:r w:rsidRPr="001F43AB">
        <w:rPr>
          <w:b/>
          <w:lang w:val="sr-Cyrl-CS"/>
        </w:rPr>
        <w:t>А</w:t>
      </w:r>
    </w:p>
    <w:p w:rsidR="00F0330C" w:rsidRDefault="00F0330C" w:rsidP="00F0330C">
      <w:pPr>
        <w:jc w:val="center"/>
        <w:rPr>
          <w:b/>
          <w:lang w:val="sr-Cyrl-CS"/>
        </w:rPr>
      </w:pPr>
      <w:r w:rsidRPr="001F43AB">
        <w:rPr>
          <w:b/>
          <w:lang w:val="sr-Cyrl-CS"/>
        </w:rPr>
        <w:t xml:space="preserve">ПРЕВЕНЦИЈЕ ЗЛОУПОТРЕБЕ ДРОГА КОЈЕ РЕАЛИЗУЈУ </w:t>
      </w:r>
    </w:p>
    <w:p w:rsidR="00F0330C" w:rsidRDefault="00F0330C" w:rsidP="00F0330C">
      <w:pPr>
        <w:jc w:val="center"/>
        <w:rPr>
          <w:b/>
          <w:lang w:val="sr-Cyrl-CS"/>
        </w:rPr>
      </w:pPr>
      <w:r>
        <w:rPr>
          <w:b/>
          <w:lang w:val="sr-Cyrl-CS"/>
        </w:rPr>
        <w:t>ЗДРАВСТВЕНЕ УСТАНОВЕ</w:t>
      </w:r>
    </w:p>
    <w:p w:rsidR="00F0330C" w:rsidRDefault="00F0330C" w:rsidP="00F0330C">
      <w:pPr>
        <w:jc w:val="center"/>
        <w:rPr>
          <w:b/>
          <w:lang w:val="sr-Cyrl-CS"/>
        </w:rPr>
      </w:pPr>
    </w:p>
    <w:p w:rsidR="00F0330C" w:rsidRDefault="00F0330C" w:rsidP="00F0330C">
      <w:pPr>
        <w:jc w:val="both"/>
        <w:rPr>
          <w:lang w:val="sr-Cyrl-CS"/>
        </w:rPr>
      </w:pPr>
      <w:r>
        <w:rPr>
          <w:b/>
          <w:lang w:val="sr-Cyrl-CS"/>
        </w:rPr>
        <w:tab/>
      </w:r>
      <w:proofErr w:type="gramStart"/>
      <w:r w:rsidRPr="001F43AB">
        <w:rPr>
          <w:lang w:val="en-US"/>
        </w:rPr>
        <w:t>I</w:t>
      </w:r>
      <w:r w:rsidRPr="001F43AB">
        <w:rPr>
          <w:lang w:val="sr-Cyrl-CS"/>
        </w:rPr>
        <w:t xml:space="preserve">. </w:t>
      </w:r>
      <w:r>
        <w:rPr>
          <w:lang w:val="sr-Cyrl-CS"/>
        </w:rPr>
        <w:t>Комисија за борбу против дрога предлаже да се из средстава буџета Града Новог Сада за 2019.</w:t>
      </w:r>
      <w:proofErr w:type="gramEnd"/>
      <w:r>
        <w:rPr>
          <w:lang w:val="sr-Cyrl-CS"/>
        </w:rPr>
        <w:t xml:space="preserve"> годину реализују следећи пројекти:</w:t>
      </w:r>
    </w:p>
    <w:p w:rsidR="00F0330C" w:rsidRDefault="00F0330C" w:rsidP="00F0330C">
      <w:pPr>
        <w:jc w:val="both"/>
        <w:rPr>
          <w:lang w:val="sr-Cyrl-CS"/>
        </w:rPr>
      </w:pPr>
    </w:p>
    <w:tbl>
      <w:tblPr>
        <w:tblStyle w:val="TableGrid"/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20"/>
        <w:gridCol w:w="4246"/>
        <w:gridCol w:w="1832"/>
      </w:tblGrid>
      <w:tr w:rsidR="00F0330C" w:rsidTr="009A75B5">
        <w:tc>
          <w:tcPr>
            <w:tcW w:w="3420" w:type="dxa"/>
            <w:vAlign w:val="center"/>
          </w:tcPr>
          <w:p w:rsidR="00F0330C" w:rsidRPr="00D476E9" w:rsidRDefault="00F0330C" w:rsidP="009A75B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476E9">
              <w:rPr>
                <w:b/>
                <w:sz w:val="22"/>
                <w:szCs w:val="22"/>
                <w:lang w:val="sr-Cyrl-CS"/>
              </w:rPr>
              <w:t>ПОДНОСИЛАЦ ПРИЈАВЕ</w:t>
            </w:r>
          </w:p>
          <w:p w:rsidR="00F0330C" w:rsidRPr="00D476E9" w:rsidRDefault="00F0330C" w:rsidP="009A75B5">
            <w:pPr>
              <w:jc w:val="center"/>
              <w:rPr>
                <w:sz w:val="22"/>
                <w:szCs w:val="22"/>
                <w:lang w:val="sr-Cyrl-CS"/>
              </w:rPr>
            </w:pPr>
            <w:r w:rsidRPr="00D476E9">
              <w:rPr>
                <w:b/>
                <w:sz w:val="22"/>
                <w:szCs w:val="22"/>
                <w:lang w:val="sr-Cyrl-CS"/>
              </w:rPr>
              <w:t>ПРОЈЕКТА</w:t>
            </w:r>
          </w:p>
        </w:tc>
        <w:tc>
          <w:tcPr>
            <w:tcW w:w="4246" w:type="dxa"/>
            <w:vAlign w:val="center"/>
          </w:tcPr>
          <w:p w:rsidR="00F0330C" w:rsidRPr="00D476E9" w:rsidRDefault="00F0330C" w:rsidP="009A75B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476E9">
              <w:rPr>
                <w:b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1832" w:type="dxa"/>
            <w:vAlign w:val="center"/>
          </w:tcPr>
          <w:p w:rsidR="00F0330C" w:rsidRPr="00121362" w:rsidRDefault="00F0330C" w:rsidP="009A75B5">
            <w:pPr>
              <w:jc w:val="center"/>
              <w:rPr>
                <w:b/>
                <w:lang w:val="sr-Cyrl-CS"/>
              </w:rPr>
            </w:pPr>
            <w:r w:rsidRPr="00121362">
              <w:rPr>
                <w:b/>
                <w:lang w:val="sr-Cyrl-CS"/>
              </w:rPr>
              <w:t>ИЗНОС СРЕДСТАВА ИЗ БУЏЕТА ГРАДА</w:t>
            </w:r>
          </w:p>
        </w:tc>
      </w:tr>
      <w:tr w:rsidR="00F0330C" w:rsidTr="009A75B5">
        <w:tc>
          <w:tcPr>
            <w:tcW w:w="3420" w:type="dxa"/>
            <w:vAlign w:val="center"/>
          </w:tcPr>
          <w:p w:rsidR="00F0330C" w:rsidRPr="00F0330C" w:rsidRDefault="00F0330C" w:rsidP="009A75B5">
            <w:pPr>
              <w:jc w:val="center"/>
              <w:rPr>
                <w:sz w:val="22"/>
                <w:szCs w:val="22"/>
                <w:lang w:val="sr-Cyrl-CS"/>
              </w:rPr>
            </w:pPr>
            <w:r w:rsidRPr="00F0330C">
              <w:rPr>
                <w:sz w:val="22"/>
                <w:szCs w:val="22"/>
                <w:lang w:val="sr-Cyrl-CS"/>
              </w:rPr>
              <w:t>Институт за јавно здравље Војводине</w:t>
            </w:r>
          </w:p>
        </w:tc>
        <w:tc>
          <w:tcPr>
            <w:tcW w:w="4246" w:type="dxa"/>
            <w:vAlign w:val="center"/>
          </w:tcPr>
          <w:p w:rsidR="00F0330C" w:rsidRPr="00F0330C" w:rsidRDefault="00F0330C" w:rsidP="00F0330C">
            <w:pPr>
              <w:jc w:val="center"/>
              <w:rPr>
                <w:sz w:val="22"/>
                <w:szCs w:val="22"/>
                <w:lang w:val="sr-Cyrl-CS"/>
              </w:rPr>
            </w:pPr>
            <w:r w:rsidRPr="00F0330C">
              <w:rPr>
                <w:sz w:val="22"/>
                <w:szCs w:val="22"/>
                <w:lang w:val="sr-Cyrl-CS"/>
              </w:rPr>
              <w:t>"ПАС нису за нас у 201</w:t>
            </w:r>
            <w:r>
              <w:rPr>
                <w:sz w:val="22"/>
                <w:szCs w:val="22"/>
                <w:lang w:val="sr-Cyrl-CS"/>
              </w:rPr>
              <w:t>9</w:t>
            </w:r>
            <w:r w:rsidRPr="00F0330C">
              <w:rPr>
                <w:sz w:val="22"/>
                <w:szCs w:val="22"/>
                <w:lang w:val="sr-Cyrl-CS"/>
              </w:rPr>
              <w:t xml:space="preserve">. години – </w:t>
            </w:r>
            <w:r>
              <w:rPr>
                <w:sz w:val="22"/>
                <w:szCs w:val="22"/>
                <w:lang w:val="sr-Cyrl-CS"/>
              </w:rPr>
              <w:t>4</w:t>
            </w:r>
            <w:r w:rsidRPr="00F0330C">
              <w:rPr>
                <w:sz w:val="22"/>
                <w:szCs w:val="22"/>
                <w:lang w:val="sr-Cyrl-CS"/>
              </w:rPr>
              <w:t>. део"</w:t>
            </w:r>
          </w:p>
        </w:tc>
        <w:tc>
          <w:tcPr>
            <w:tcW w:w="1832" w:type="dxa"/>
            <w:vAlign w:val="center"/>
          </w:tcPr>
          <w:p w:rsidR="00F0330C" w:rsidRPr="00F0330C" w:rsidRDefault="00F0330C" w:rsidP="00256C8E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181.495,43</w:t>
            </w:r>
          </w:p>
        </w:tc>
      </w:tr>
      <w:tr w:rsidR="003570DB" w:rsidTr="009A75B5">
        <w:tc>
          <w:tcPr>
            <w:tcW w:w="3420" w:type="dxa"/>
            <w:vAlign w:val="center"/>
          </w:tcPr>
          <w:p w:rsidR="003570DB" w:rsidRPr="00D476E9" w:rsidRDefault="003570DB" w:rsidP="00265B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0330C">
              <w:rPr>
                <w:sz w:val="22"/>
                <w:szCs w:val="22"/>
                <w:lang w:val="sr-Cyrl-CS"/>
              </w:rPr>
              <w:t>Клинички центар Војводине</w:t>
            </w:r>
          </w:p>
        </w:tc>
        <w:tc>
          <w:tcPr>
            <w:tcW w:w="4246" w:type="dxa"/>
            <w:vAlign w:val="center"/>
          </w:tcPr>
          <w:p w:rsidR="003570DB" w:rsidRPr="00B369EA" w:rsidRDefault="003570DB" w:rsidP="00265BB2">
            <w:pPr>
              <w:jc w:val="center"/>
              <w:rPr>
                <w:sz w:val="22"/>
                <w:szCs w:val="22"/>
                <w:lang w:val="sr-Cyrl-CS"/>
              </w:rPr>
            </w:pPr>
            <w:r w:rsidRPr="00B369EA">
              <w:rPr>
                <w:sz w:val="22"/>
                <w:szCs w:val="22"/>
                <w:lang w:val="sr-Cyrl-CS"/>
              </w:rPr>
              <w:t>„Злоупотреба психоактивних супстанци код деце и адолесцената (едукација здравствених радника и здравствених сарадника на територији Града Новог Сада)</w:t>
            </w:r>
            <w:r>
              <w:rPr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1832" w:type="dxa"/>
            <w:vAlign w:val="center"/>
          </w:tcPr>
          <w:p w:rsidR="003570DB" w:rsidRPr="00423634" w:rsidRDefault="003570DB" w:rsidP="00256C8E">
            <w:pPr>
              <w:jc w:val="right"/>
              <w:rPr>
                <w:sz w:val="22"/>
                <w:szCs w:val="22"/>
              </w:rPr>
            </w:pPr>
            <w:r w:rsidRPr="00421E23">
              <w:rPr>
                <w:sz w:val="22"/>
                <w:szCs w:val="22"/>
                <w:lang w:val="sr-Cyrl-CS"/>
              </w:rPr>
              <w:t>155.40</w:t>
            </w:r>
            <w:r w:rsidR="00423634">
              <w:rPr>
                <w:sz w:val="22"/>
                <w:szCs w:val="22"/>
              </w:rPr>
              <w:t>7</w:t>
            </w:r>
            <w:r w:rsidRPr="00421E23">
              <w:rPr>
                <w:sz w:val="22"/>
                <w:szCs w:val="22"/>
                <w:lang w:val="sr-Cyrl-CS"/>
              </w:rPr>
              <w:t>,</w:t>
            </w:r>
            <w:r w:rsidR="00423634">
              <w:rPr>
                <w:sz w:val="22"/>
                <w:szCs w:val="22"/>
              </w:rPr>
              <w:t>88</w:t>
            </w:r>
          </w:p>
        </w:tc>
      </w:tr>
      <w:tr w:rsidR="003570DB" w:rsidTr="009A75B5">
        <w:tc>
          <w:tcPr>
            <w:tcW w:w="3420" w:type="dxa"/>
            <w:vAlign w:val="center"/>
          </w:tcPr>
          <w:p w:rsidR="003570DB" w:rsidRPr="00D476E9" w:rsidRDefault="003570DB" w:rsidP="00265B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0330C">
              <w:rPr>
                <w:sz w:val="22"/>
                <w:szCs w:val="22"/>
                <w:lang w:val="sr-Cyrl-CS"/>
              </w:rPr>
              <w:t>Клинички центар Војводине</w:t>
            </w:r>
          </w:p>
        </w:tc>
        <w:tc>
          <w:tcPr>
            <w:tcW w:w="4246" w:type="dxa"/>
            <w:vAlign w:val="center"/>
          </w:tcPr>
          <w:p w:rsidR="003570DB" w:rsidRPr="00B369EA" w:rsidRDefault="003570DB" w:rsidP="00265BB2">
            <w:pPr>
              <w:jc w:val="center"/>
              <w:rPr>
                <w:sz w:val="22"/>
                <w:szCs w:val="22"/>
                <w:lang w:val="sr-Cyrl-CS"/>
              </w:rPr>
            </w:pPr>
            <w:r w:rsidRPr="00B369EA">
              <w:rPr>
                <w:sz w:val="22"/>
                <w:szCs w:val="22"/>
                <w:lang w:val="sr-Cyrl-CS"/>
              </w:rPr>
              <w:t>„Рано препознавање (зло)употребе психоактивних супстанци код деце и младих (едукација психолога и педагога запослених у систему образовања)“</w:t>
            </w:r>
          </w:p>
        </w:tc>
        <w:tc>
          <w:tcPr>
            <w:tcW w:w="1832" w:type="dxa"/>
            <w:vAlign w:val="center"/>
          </w:tcPr>
          <w:p w:rsidR="003570DB" w:rsidRPr="00421E23" w:rsidRDefault="003570DB" w:rsidP="00256C8E">
            <w:pPr>
              <w:jc w:val="right"/>
              <w:rPr>
                <w:sz w:val="22"/>
                <w:szCs w:val="22"/>
                <w:lang w:val="sr-Cyrl-CS"/>
              </w:rPr>
            </w:pPr>
            <w:r w:rsidRPr="00421E23">
              <w:rPr>
                <w:sz w:val="22"/>
                <w:szCs w:val="22"/>
                <w:lang w:val="sr-Cyrl-CS"/>
              </w:rPr>
              <w:t>96.976,00</w:t>
            </w:r>
          </w:p>
        </w:tc>
      </w:tr>
      <w:tr w:rsidR="00F0330C" w:rsidTr="009A75B5">
        <w:tc>
          <w:tcPr>
            <w:tcW w:w="3420" w:type="dxa"/>
            <w:vAlign w:val="center"/>
          </w:tcPr>
          <w:p w:rsidR="00F0330C" w:rsidRPr="00F0330C" w:rsidRDefault="00F0330C" w:rsidP="009A75B5">
            <w:pPr>
              <w:jc w:val="center"/>
              <w:rPr>
                <w:sz w:val="22"/>
                <w:szCs w:val="22"/>
                <w:lang w:val="sr-Cyrl-CS"/>
              </w:rPr>
            </w:pPr>
            <w:r w:rsidRPr="00F0330C">
              <w:rPr>
                <w:sz w:val="22"/>
                <w:szCs w:val="22"/>
                <w:lang w:val="sr-Cyrl-CS"/>
              </w:rPr>
              <w:t>Дом здравља „Нови Сад“ Нови Сад</w:t>
            </w:r>
          </w:p>
        </w:tc>
        <w:tc>
          <w:tcPr>
            <w:tcW w:w="4246" w:type="dxa"/>
            <w:vAlign w:val="center"/>
          </w:tcPr>
          <w:p w:rsidR="00F0330C" w:rsidRPr="00F0330C" w:rsidRDefault="00F0330C" w:rsidP="009A75B5">
            <w:pPr>
              <w:jc w:val="center"/>
              <w:rPr>
                <w:sz w:val="22"/>
                <w:szCs w:val="22"/>
                <w:lang w:val="sr-Cyrl-CS"/>
              </w:rPr>
            </w:pPr>
            <w:r w:rsidRPr="00F0330C">
              <w:rPr>
                <w:sz w:val="22"/>
                <w:szCs w:val="22"/>
                <w:lang w:val="sr-Cyrl-CS"/>
              </w:rPr>
              <w:t>„За безбрижно одрастање без дроге</w:t>
            </w:r>
            <w:r>
              <w:rPr>
                <w:sz w:val="22"/>
                <w:szCs w:val="22"/>
                <w:lang w:val="sr-Cyrl-CS"/>
              </w:rPr>
              <w:t xml:space="preserve"> 2019</w:t>
            </w:r>
            <w:r w:rsidRPr="00F0330C">
              <w:rPr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1832" w:type="dxa"/>
            <w:vAlign w:val="center"/>
          </w:tcPr>
          <w:p w:rsidR="00F0330C" w:rsidRPr="00DE762A" w:rsidRDefault="00DE762A" w:rsidP="00256C8E">
            <w:pPr>
              <w:jc w:val="right"/>
              <w:rPr>
                <w:sz w:val="22"/>
                <w:szCs w:val="22"/>
                <w:lang w:val="sr-Cyrl-CS"/>
              </w:rPr>
            </w:pPr>
            <w:r w:rsidRPr="00DE762A">
              <w:rPr>
                <w:sz w:val="22"/>
                <w:szCs w:val="22"/>
                <w:lang w:val="sr-Cyrl-CS"/>
              </w:rPr>
              <w:t>819.674,00</w:t>
            </w:r>
          </w:p>
        </w:tc>
      </w:tr>
      <w:tr w:rsidR="00C30793" w:rsidTr="009A75B5">
        <w:tc>
          <w:tcPr>
            <w:tcW w:w="3420" w:type="dxa"/>
            <w:vAlign w:val="center"/>
          </w:tcPr>
          <w:p w:rsidR="00C30793" w:rsidRPr="00F0330C" w:rsidRDefault="00C30793" w:rsidP="009A75B5">
            <w:pPr>
              <w:jc w:val="center"/>
              <w:rPr>
                <w:sz w:val="22"/>
                <w:szCs w:val="22"/>
                <w:lang w:val="sr-Cyrl-CS"/>
              </w:rPr>
            </w:pPr>
            <w:r w:rsidRPr="00F0330C">
              <w:rPr>
                <w:sz w:val="22"/>
                <w:szCs w:val="22"/>
                <w:lang w:val="sr-Cyrl-CS"/>
              </w:rPr>
              <w:t>Дом здравља „Нови Сад“ Нови Сад</w:t>
            </w:r>
          </w:p>
        </w:tc>
        <w:tc>
          <w:tcPr>
            <w:tcW w:w="4246" w:type="dxa"/>
            <w:vAlign w:val="center"/>
          </w:tcPr>
          <w:p w:rsidR="00C30793" w:rsidRPr="00F0330C" w:rsidRDefault="00C30793" w:rsidP="009A75B5">
            <w:pPr>
              <w:jc w:val="center"/>
              <w:rPr>
                <w:sz w:val="22"/>
                <w:szCs w:val="22"/>
                <w:lang w:val="sr-Cyrl-CS"/>
              </w:rPr>
            </w:pPr>
            <w:r w:rsidRPr="00F0330C">
              <w:rPr>
                <w:sz w:val="22"/>
                <w:szCs w:val="22"/>
                <w:lang w:val="sr-Cyrl-CS"/>
              </w:rPr>
              <w:t>„Новембар месец борбе против зависности: Живот ДА дрога НЕ“</w:t>
            </w:r>
          </w:p>
        </w:tc>
        <w:tc>
          <w:tcPr>
            <w:tcW w:w="1832" w:type="dxa"/>
            <w:vAlign w:val="center"/>
          </w:tcPr>
          <w:p w:rsidR="00C30793" w:rsidRPr="00BA4BB7" w:rsidRDefault="00BA4BB7" w:rsidP="00256C8E">
            <w:pPr>
              <w:jc w:val="right"/>
              <w:rPr>
                <w:sz w:val="22"/>
                <w:szCs w:val="22"/>
                <w:lang w:val="sr-Cyrl-CS"/>
              </w:rPr>
            </w:pPr>
            <w:r w:rsidRPr="00BA4BB7">
              <w:rPr>
                <w:sz w:val="22"/>
                <w:szCs w:val="22"/>
                <w:lang w:val="sr-Cyrl-CS"/>
              </w:rPr>
              <w:t>127.706,00</w:t>
            </w:r>
          </w:p>
        </w:tc>
      </w:tr>
    </w:tbl>
    <w:p w:rsidR="005130D5" w:rsidRDefault="005130D5" w:rsidP="005130D5">
      <w:pPr>
        <w:jc w:val="both"/>
        <w:rPr>
          <w:lang w:val="sr-Cyrl-CS"/>
        </w:rPr>
      </w:pPr>
    </w:p>
    <w:p w:rsidR="005130D5" w:rsidRDefault="005130D5" w:rsidP="005130D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en-US"/>
        </w:rPr>
        <w:t>II</w:t>
      </w:r>
      <w:r w:rsidRPr="00D476E9">
        <w:rPr>
          <w:lang w:val="sr-Cyrl-CS"/>
        </w:rPr>
        <w:t>.</w:t>
      </w:r>
      <w:r>
        <w:rPr>
          <w:lang w:val="sr-Cyrl-CS"/>
        </w:rPr>
        <w:t xml:space="preserve"> Комисија за борбу против дрога предлаже да се не прихвате следећи пројекти:</w:t>
      </w:r>
    </w:p>
    <w:p w:rsidR="005130D5" w:rsidRDefault="005130D5" w:rsidP="005130D5">
      <w:pPr>
        <w:jc w:val="both"/>
        <w:rPr>
          <w:lang w:val="sr-Cyrl-CS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3853"/>
        <w:gridCol w:w="1984"/>
      </w:tblGrid>
      <w:tr w:rsidR="005130D5" w:rsidRPr="00121362" w:rsidTr="005130D5">
        <w:tc>
          <w:tcPr>
            <w:tcW w:w="3661" w:type="dxa"/>
            <w:vAlign w:val="center"/>
          </w:tcPr>
          <w:p w:rsidR="005130D5" w:rsidRPr="00B859E4" w:rsidRDefault="005130D5" w:rsidP="00265B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859E4">
              <w:rPr>
                <w:b/>
                <w:sz w:val="22"/>
                <w:szCs w:val="22"/>
                <w:lang w:val="sr-Cyrl-CS"/>
              </w:rPr>
              <w:t>ПОДНОСИЛАЦ ПРИЈАВЕ</w:t>
            </w:r>
          </w:p>
          <w:p w:rsidR="005130D5" w:rsidRPr="00B859E4" w:rsidRDefault="005130D5" w:rsidP="00265BB2">
            <w:pPr>
              <w:jc w:val="center"/>
              <w:rPr>
                <w:sz w:val="22"/>
                <w:szCs w:val="22"/>
                <w:lang w:val="sr-Cyrl-CS"/>
              </w:rPr>
            </w:pPr>
            <w:r w:rsidRPr="00B859E4">
              <w:rPr>
                <w:b/>
                <w:sz w:val="22"/>
                <w:szCs w:val="22"/>
                <w:lang w:val="sr-Cyrl-CS"/>
              </w:rPr>
              <w:t>ПРОЈЕКТА</w:t>
            </w:r>
          </w:p>
        </w:tc>
        <w:tc>
          <w:tcPr>
            <w:tcW w:w="3853" w:type="dxa"/>
            <w:vAlign w:val="center"/>
          </w:tcPr>
          <w:p w:rsidR="005130D5" w:rsidRPr="00B859E4" w:rsidRDefault="005130D5" w:rsidP="00265B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859E4">
              <w:rPr>
                <w:b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1984" w:type="dxa"/>
            <w:vAlign w:val="center"/>
          </w:tcPr>
          <w:p w:rsidR="005130D5" w:rsidRPr="00B859E4" w:rsidRDefault="005130D5" w:rsidP="00265BB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ТРАЖЕНИ </w:t>
            </w:r>
            <w:r w:rsidRPr="00B859E4">
              <w:rPr>
                <w:b/>
                <w:sz w:val="20"/>
                <w:szCs w:val="20"/>
                <w:lang w:val="sr-Cyrl-CS"/>
              </w:rPr>
              <w:t>ИЗНОС СРЕДСТАВА ИЗ БУЏЕТА ГРАДА</w:t>
            </w:r>
          </w:p>
        </w:tc>
      </w:tr>
      <w:tr w:rsidR="005130D5" w:rsidTr="005130D5">
        <w:tc>
          <w:tcPr>
            <w:tcW w:w="3661" w:type="dxa"/>
            <w:vAlign w:val="center"/>
          </w:tcPr>
          <w:p w:rsidR="005130D5" w:rsidRPr="00D476E9" w:rsidRDefault="005130D5" w:rsidP="00265B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0330C">
              <w:rPr>
                <w:sz w:val="22"/>
                <w:szCs w:val="22"/>
                <w:lang w:val="sr-Cyrl-CS"/>
              </w:rPr>
              <w:t>Дом здравља „Нови Сад“ Нови Сад</w:t>
            </w:r>
          </w:p>
        </w:tc>
        <w:tc>
          <w:tcPr>
            <w:tcW w:w="3853" w:type="dxa"/>
            <w:vAlign w:val="center"/>
          </w:tcPr>
          <w:p w:rsidR="005130D5" w:rsidRPr="00DE762A" w:rsidRDefault="005130D5" w:rsidP="00265BB2">
            <w:pPr>
              <w:jc w:val="center"/>
              <w:rPr>
                <w:sz w:val="22"/>
                <w:szCs w:val="22"/>
                <w:lang w:val="sr-Cyrl-CS"/>
              </w:rPr>
            </w:pPr>
            <w:r w:rsidRPr="00DE762A">
              <w:rPr>
                <w:sz w:val="22"/>
                <w:szCs w:val="22"/>
                <w:lang w:val="sr-Cyrl-CS"/>
              </w:rPr>
              <w:t>„Превенција наркоманије“</w:t>
            </w:r>
          </w:p>
        </w:tc>
        <w:tc>
          <w:tcPr>
            <w:tcW w:w="1984" w:type="dxa"/>
            <w:vAlign w:val="center"/>
          </w:tcPr>
          <w:p w:rsidR="005130D5" w:rsidRPr="00423634" w:rsidRDefault="00423634" w:rsidP="00265BB2">
            <w:pPr>
              <w:jc w:val="center"/>
            </w:pPr>
            <w:r>
              <w:t>170.999,00</w:t>
            </w:r>
          </w:p>
        </w:tc>
      </w:tr>
      <w:tr w:rsidR="005130D5" w:rsidTr="005130D5">
        <w:tc>
          <w:tcPr>
            <w:tcW w:w="3661" w:type="dxa"/>
            <w:vAlign w:val="center"/>
          </w:tcPr>
          <w:p w:rsidR="005130D5" w:rsidRPr="00D476E9" w:rsidRDefault="005130D5" w:rsidP="00265BB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0330C">
              <w:rPr>
                <w:sz w:val="22"/>
                <w:szCs w:val="22"/>
                <w:lang w:val="sr-Cyrl-CS"/>
              </w:rPr>
              <w:t>Дом здравља „Нови Сад“ Нови Сад</w:t>
            </w:r>
          </w:p>
        </w:tc>
        <w:tc>
          <w:tcPr>
            <w:tcW w:w="3853" w:type="dxa"/>
            <w:vAlign w:val="center"/>
          </w:tcPr>
          <w:p w:rsidR="005130D5" w:rsidRPr="007510C5" w:rsidRDefault="005130D5" w:rsidP="00265BB2">
            <w:pPr>
              <w:jc w:val="center"/>
              <w:rPr>
                <w:sz w:val="22"/>
                <w:szCs w:val="22"/>
                <w:lang w:val="sr-Cyrl-CS"/>
              </w:rPr>
            </w:pPr>
            <w:r w:rsidRPr="007510C5">
              <w:rPr>
                <w:sz w:val="22"/>
                <w:szCs w:val="22"/>
                <w:lang w:val="sr-Cyrl-CS"/>
              </w:rPr>
              <w:t>„Национална конференција о превенцији болести зависности „</w:t>
            </w:r>
            <w:r>
              <w:rPr>
                <w:sz w:val="22"/>
                <w:szCs w:val="22"/>
                <w:lang w:val="sr-Cyrl-CS"/>
              </w:rPr>
              <w:t>Н</w:t>
            </w:r>
            <w:r w:rsidRPr="007510C5">
              <w:rPr>
                <w:sz w:val="22"/>
                <w:szCs w:val="22"/>
                <w:lang w:val="sr-Cyrl-CS"/>
              </w:rPr>
              <w:t>а истом задатку – стоп наркотицима“</w:t>
            </w:r>
          </w:p>
        </w:tc>
        <w:tc>
          <w:tcPr>
            <w:tcW w:w="1984" w:type="dxa"/>
            <w:vAlign w:val="center"/>
          </w:tcPr>
          <w:p w:rsidR="005130D5" w:rsidRPr="00423634" w:rsidRDefault="00423634" w:rsidP="00265BB2">
            <w:pPr>
              <w:jc w:val="center"/>
            </w:pPr>
            <w:r>
              <w:t>819.340,00</w:t>
            </w:r>
          </w:p>
        </w:tc>
      </w:tr>
    </w:tbl>
    <w:p w:rsidR="005130D5" w:rsidRDefault="005130D5" w:rsidP="005130D5">
      <w:pPr>
        <w:jc w:val="both"/>
        <w:rPr>
          <w:lang w:val="sr-Cyrl-CS"/>
        </w:rPr>
      </w:pPr>
    </w:p>
    <w:p w:rsidR="005130D5" w:rsidRDefault="005130D5" w:rsidP="005130D5">
      <w:pPr>
        <w:jc w:val="both"/>
        <w:rPr>
          <w:lang w:val="sr-Cyrl-CS"/>
        </w:rPr>
      </w:pPr>
    </w:p>
    <w:p w:rsidR="005130D5" w:rsidRPr="008C61F8" w:rsidRDefault="005130D5" w:rsidP="005130D5">
      <w:pPr>
        <w:jc w:val="both"/>
        <w:rPr>
          <w:lang w:val="en-US"/>
        </w:rPr>
      </w:pPr>
      <w:r>
        <w:rPr>
          <w:lang w:val="sr-Cyrl-CS"/>
        </w:rPr>
        <w:tab/>
      </w:r>
      <w:r>
        <w:rPr>
          <w:lang w:val="en-US"/>
        </w:rPr>
        <w:t>III</w:t>
      </w:r>
      <w:r w:rsidRPr="009B20FB">
        <w:rPr>
          <w:lang w:val="sr-Cyrl-CS"/>
        </w:rPr>
        <w:t xml:space="preserve">. </w:t>
      </w:r>
      <w:r>
        <w:rPr>
          <w:lang w:val="sr-Cyrl-CS"/>
        </w:rPr>
        <w:t xml:space="preserve">Учесници Јавног конкурса имају право да у року од три дана од дана објављивања Листе пројеката на званичној интернет презентацији Града Новог Сада изврше увид у поднете пријаве на Јавни конкурс, </w:t>
      </w:r>
      <w:r>
        <w:t xml:space="preserve">a </w:t>
      </w:r>
      <w:r w:rsidRPr="008C081D">
        <w:rPr>
          <w:color w:val="000000"/>
        </w:rPr>
        <w:t>право приговора у року од осам дана од дана њеног објављивања.</w:t>
      </w:r>
    </w:p>
    <w:p w:rsidR="005130D5" w:rsidRDefault="005130D5" w:rsidP="005130D5">
      <w:pPr>
        <w:jc w:val="both"/>
        <w:rPr>
          <w:lang w:val="sr-Cyrl-CS"/>
        </w:rPr>
      </w:pPr>
    </w:p>
    <w:p w:rsidR="005130D5" w:rsidRDefault="005130D5" w:rsidP="005130D5">
      <w:pPr>
        <w:jc w:val="both"/>
        <w:rPr>
          <w:lang w:val="en-US"/>
        </w:rPr>
      </w:pPr>
      <w:r>
        <w:rPr>
          <w:lang w:val="sr-Cyrl-CS"/>
        </w:rPr>
        <w:tab/>
      </w:r>
      <w:r>
        <w:rPr>
          <w:lang w:val="en-US"/>
        </w:rPr>
        <w:t>IV</w:t>
      </w:r>
      <w:r w:rsidRPr="009B20FB">
        <w:rPr>
          <w:lang w:val="sr-Cyrl-CS"/>
        </w:rPr>
        <w:t xml:space="preserve">. </w:t>
      </w:r>
      <w:r>
        <w:rPr>
          <w:lang w:val="sr-Cyrl-CS"/>
        </w:rPr>
        <w:t xml:space="preserve">Увид у поднете пријаве на Јавни конкурс може се извршити у Градској управи за здравство, Нови Сад, Жарка Зрењанина 2, канцеларија 46, </w:t>
      </w:r>
      <w:r>
        <w:rPr>
          <w:lang w:val="en-US"/>
        </w:rPr>
        <w:t>II</w:t>
      </w:r>
      <w:r w:rsidRPr="009B20FB">
        <w:rPr>
          <w:lang w:val="sr-Cyrl-CS"/>
        </w:rPr>
        <w:t xml:space="preserve"> </w:t>
      </w:r>
      <w:r>
        <w:rPr>
          <w:lang w:val="sr-Cyrl-CS"/>
        </w:rPr>
        <w:t>спрат.</w:t>
      </w:r>
    </w:p>
    <w:p w:rsidR="005130D5" w:rsidRPr="00D63FC8" w:rsidRDefault="005130D5" w:rsidP="005130D5">
      <w:pPr>
        <w:jc w:val="both"/>
        <w:rPr>
          <w:lang w:val="en-US"/>
        </w:rPr>
      </w:pPr>
    </w:p>
    <w:p w:rsidR="005130D5" w:rsidRDefault="005130D5" w:rsidP="005130D5">
      <w:pPr>
        <w:jc w:val="both"/>
        <w:rPr>
          <w:lang w:val="sr-Cyrl-CS"/>
        </w:rPr>
      </w:pPr>
      <w:r w:rsidRPr="009B20FB">
        <w:rPr>
          <w:lang w:val="sr-Cyrl-CS"/>
        </w:rPr>
        <w:tab/>
      </w:r>
      <w:proofErr w:type="gramStart"/>
      <w:r>
        <w:rPr>
          <w:lang w:val="en-US"/>
        </w:rPr>
        <w:t>V</w:t>
      </w:r>
      <w:r w:rsidRPr="009B20FB">
        <w:rPr>
          <w:lang w:val="sr-Cyrl-CS"/>
        </w:rPr>
        <w:t>.</w:t>
      </w:r>
      <w:r>
        <w:rPr>
          <w:lang w:val="sr-Cyrl-CS"/>
        </w:rPr>
        <w:t xml:space="preserve"> Одлуку о приговору доноси Комисија за борбу против дрога у року од 15 дана од дана његовог пријема и одлука Комисије је коначна.</w:t>
      </w:r>
      <w:proofErr w:type="gramEnd"/>
    </w:p>
    <w:p w:rsidR="005130D5" w:rsidRDefault="005130D5" w:rsidP="005130D5">
      <w:pPr>
        <w:jc w:val="both"/>
        <w:rPr>
          <w:lang w:val="sr-Cyrl-CS"/>
        </w:rPr>
      </w:pPr>
    </w:p>
    <w:p w:rsidR="005130D5" w:rsidRDefault="005130D5" w:rsidP="005130D5">
      <w:pPr>
        <w:jc w:val="both"/>
        <w:rPr>
          <w:lang w:val="sr-Cyrl-CS"/>
        </w:rPr>
      </w:pPr>
    </w:p>
    <w:p w:rsidR="005130D5" w:rsidRDefault="005130D5" w:rsidP="005130D5">
      <w:pPr>
        <w:jc w:val="both"/>
        <w:rPr>
          <w:lang w:val="sr-Cyrl-CS"/>
        </w:rPr>
      </w:pPr>
    </w:p>
    <w:p w:rsidR="005130D5" w:rsidRPr="00DA3281" w:rsidRDefault="005130D5" w:rsidP="005130D5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bookmarkStart w:id="0" w:name="_GoBack"/>
      <w:bookmarkEnd w:id="0"/>
      <w:r w:rsidRPr="00DA3281">
        <w:rPr>
          <w:b/>
          <w:lang w:val="sr-Cyrl-CS"/>
        </w:rPr>
        <w:t xml:space="preserve">ПРЕДСЕДНИК </w:t>
      </w:r>
    </w:p>
    <w:p w:rsidR="005130D5" w:rsidRPr="00DA3281" w:rsidRDefault="005130D5" w:rsidP="005130D5">
      <w:pPr>
        <w:jc w:val="both"/>
        <w:rPr>
          <w:b/>
          <w:lang w:val="sr-Cyrl-CS"/>
        </w:rPr>
      </w:pPr>
    </w:p>
    <w:p w:rsidR="005130D5" w:rsidRPr="009B20FB" w:rsidRDefault="000A2AAD" w:rsidP="005130D5">
      <w:pPr>
        <w:jc w:val="both"/>
        <w:rPr>
          <w:lang w:val="sr-Cyrl-CS"/>
        </w:rPr>
      </w:pP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 w:rsidR="005130D5">
        <w:rPr>
          <w:i/>
          <w:lang w:val="sr-Cyrl-CS"/>
        </w:rPr>
        <w:t xml:space="preserve"> </w:t>
      </w:r>
      <w:r w:rsidR="005130D5" w:rsidRPr="002B5BEC">
        <w:rPr>
          <w:sz w:val="22"/>
          <w:szCs w:val="22"/>
          <w:lang w:val="sr-Cyrl-CS"/>
        </w:rPr>
        <w:t xml:space="preserve"> </w:t>
      </w:r>
      <w:r w:rsidR="005130D5" w:rsidRPr="002B5BEC">
        <w:rPr>
          <w:i/>
          <w:sz w:val="22"/>
          <w:szCs w:val="22"/>
          <w:lang w:val="sr-Cyrl-CS"/>
        </w:rPr>
        <w:t>Проф. др Александра Дицков</w:t>
      </w:r>
      <w:r>
        <w:rPr>
          <w:i/>
          <w:sz w:val="22"/>
          <w:szCs w:val="22"/>
          <w:lang w:val="sr-Cyrl-CS"/>
        </w:rPr>
        <w:t>, с.р.</w:t>
      </w:r>
    </w:p>
    <w:p w:rsidR="00F0330C" w:rsidRDefault="00F0330C" w:rsidP="00F0330C">
      <w:pPr>
        <w:jc w:val="both"/>
        <w:rPr>
          <w:lang w:val="sr-Cyrl-CS"/>
        </w:rPr>
      </w:pPr>
    </w:p>
    <w:p w:rsidR="00F0330C" w:rsidRPr="009B20FB" w:rsidRDefault="00F0330C" w:rsidP="005130D5">
      <w:pPr>
        <w:jc w:val="both"/>
        <w:rPr>
          <w:lang w:val="sr-Cyrl-CS"/>
        </w:rPr>
      </w:pPr>
      <w:r>
        <w:rPr>
          <w:lang w:val="sr-Cyrl-CS"/>
        </w:rPr>
        <w:tab/>
      </w:r>
    </w:p>
    <w:p w:rsidR="00F0330C" w:rsidRDefault="00F0330C" w:rsidP="00F0330C"/>
    <w:p w:rsidR="00F0330C" w:rsidRDefault="00F0330C" w:rsidP="00F0330C"/>
    <w:p w:rsidR="00F0330C" w:rsidRDefault="00F0330C" w:rsidP="00F0330C"/>
    <w:p w:rsidR="00F0330C" w:rsidRDefault="00F0330C" w:rsidP="00F0330C"/>
    <w:p w:rsidR="00E41D63" w:rsidRDefault="00E41D63"/>
    <w:sectPr w:rsidR="00E41D63" w:rsidSect="00BC379B">
      <w:pgSz w:w="11906" w:h="16838"/>
      <w:pgMar w:top="1618" w:right="1558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0C"/>
    <w:rsid w:val="000A2AAD"/>
    <w:rsid w:val="00256C8E"/>
    <w:rsid w:val="003570DB"/>
    <w:rsid w:val="003F36F7"/>
    <w:rsid w:val="00421E23"/>
    <w:rsid w:val="00423634"/>
    <w:rsid w:val="005130D5"/>
    <w:rsid w:val="007510C5"/>
    <w:rsid w:val="0096067F"/>
    <w:rsid w:val="00B369EA"/>
    <w:rsid w:val="00BA4BB7"/>
    <w:rsid w:val="00C30793"/>
    <w:rsid w:val="00DE762A"/>
    <w:rsid w:val="00E41D63"/>
    <w:rsid w:val="00F0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0C"/>
    <w:rPr>
      <w:rFonts w:eastAsia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30C"/>
    <w:rPr>
      <w:rFonts w:eastAsia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0C"/>
    <w:rPr>
      <w:rFonts w:eastAsia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30C"/>
    <w:rPr>
      <w:rFonts w:eastAsia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2019-06-04T06:23:00Z</dcterms:created>
  <dcterms:modified xsi:type="dcterms:W3CDTF">2019-07-03T12:51:00Z</dcterms:modified>
</cp:coreProperties>
</file>