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7A5" w:rsidRPr="00933468" w:rsidRDefault="00367C88" w:rsidP="005257A5">
      <w:pPr>
        <w:rPr>
          <w:rFonts w:ascii="Arial" w:hAnsi="Arial" w:cs="Arial"/>
          <w:b/>
          <w:sz w:val="22"/>
          <w:szCs w:val="22"/>
          <w:lang w:val="sr-Cyrl-RS"/>
        </w:rPr>
      </w:pPr>
      <w:r w:rsidRPr="00933468">
        <w:rPr>
          <w:rFonts w:ascii="Arial" w:hAnsi="Arial" w:cs="Arial"/>
          <w:b/>
          <w:sz w:val="22"/>
          <w:szCs w:val="22"/>
          <w:lang w:val="sr-Cyrl-RS"/>
        </w:rPr>
        <w:t>РЕПУБЛИКА СРБИЈА</w:t>
      </w:r>
    </w:p>
    <w:p w:rsidR="005257A5" w:rsidRPr="00933468" w:rsidRDefault="00367C88" w:rsidP="005257A5">
      <w:pPr>
        <w:rPr>
          <w:rFonts w:ascii="Arial" w:hAnsi="Arial" w:cs="Arial"/>
          <w:b/>
          <w:sz w:val="22"/>
          <w:szCs w:val="22"/>
          <w:lang w:val="sr-Cyrl-RS"/>
        </w:rPr>
      </w:pPr>
      <w:r w:rsidRPr="00933468">
        <w:rPr>
          <w:rFonts w:ascii="Arial" w:hAnsi="Arial" w:cs="Arial"/>
          <w:b/>
          <w:sz w:val="22"/>
          <w:szCs w:val="22"/>
          <w:lang w:val="sr-Cyrl-RS"/>
        </w:rPr>
        <w:t>АУТОНОМНА</w:t>
      </w:r>
      <w:r w:rsidR="005257A5" w:rsidRPr="00933468">
        <w:rPr>
          <w:rFonts w:ascii="Arial" w:hAnsi="Arial" w:cs="Arial"/>
          <w:b/>
          <w:sz w:val="22"/>
          <w:szCs w:val="22"/>
          <w:lang w:val="sv-SE"/>
        </w:rPr>
        <w:t xml:space="preserve"> </w:t>
      </w:r>
      <w:r w:rsidRPr="00933468">
        <w:rPr>
          <w:rFonts w:ascii="Arial" w:hAnsi="Arial" w:cs="Arial"/>
          <w:b/>
          <w:sz w:val="22"/>
          <w:szCs w:val="22"/>
          <w:lang w:val="sr-Cyrl-RS"/>
        </w:rPr>
        <w:t>ПОКРАЈИНА</w:t>
      </w:r>
      <w:r w:rsidR="005257A5" w:rsidRPr="00933468">
        <w:rPr>
          <w:rFonts w:ascii="Arial" w:hAnsi="Arial" w:cs="Arial"/>
          <w:b/>
          <w:sz w:val="22"/>
          <w:szCs w:val="22"/>
          <w:lang w:val="sv-SE"/>
        </w:rPr>
        <w:t xml:space="preserve"> </w:t>
      </w:r>
      <w:r w:rsidRPr="00933468">
        <w:rPr>
          <w:rFonts w:ascii="Arial" w:hAnsi="Arial" w:cs="Arial"/>
          <w:b/>
          <w:sz w:val="22"/>
          <w:szCs w:val="22"/>
          <w:lang w:val="sr-Cyrl-RS"/>
        </w:rPr>
        <w:t>ВОЈВОДИНА</w:t>
      </w:r>
    </w:p>
    <w:p w:rsidR="005257A5" w:rsidRPr="00933468" w:rsidRDefault="00367C88" w:rsidP="005257A5">
      <w:pPr>
        <w:rPr>
          <w:rFonts w:ascii="Arial" w:hAnsi="Arial" w:cs="Arial"/>
          <w:b/>
          <w:sz w:val="22"/>
          <w:szCs w:val="22"/>
          <w:lang w:val="sr-Cyrl-RS"/>
        </w:rPr>
      </w:pPr>
      <w:r w:rsidRPr="00933468">
        <w:rPr>
          <w:rFonts w:ascii="Arial" w:hAnsi="Arial" w:cs="Arial"/>
          <w:b/>
          <w:sz w:val="22"/>
          <w:szCs w:val="22"/>
          <w:lang w:val="sr-Cyrl-RS"/>
        </w:rPr>
        <w:t>ГРАД</w:t>
      </w:r>
      <w:r w:rsidR="005257A5" w:rsidRPr="00933468">
        <w:rPr>
          <w:rFonts w:ascii="Arial" w:hAnsi="Arial" w:cs="Arial"/>
          <w:b/>
          <w:sz w:val="22"/>
          <w:szCs w:val="22"/>
          <w:lang w:val="sv-SE"/>
        </w:rPr>
        <w:t xml:space="preserve"> </w:t>
      </w:r>
      <w:r w:rsidRPr="00933468">
        <w:rPr>
          <w:rFonts w:ascii="Arial" w:hAnsi="Arial" w:cs="Arial"/>
          <w:b/>
          <w:sz w:val="22"/>
          <w:szCs w:val="22"/>
          <w:lang w:val="sr-Cyrl-RS"/>
        </w:rPr>
        <w:t>НОВИ САД</w:t>
      </w:r>
    </w:p>
    <w:p w:rsidR="00DF5DCC" w:rsidRPr="00933468" w:rsidRDefault="00367C88" w:rsidP="005257A5">
      <w:pPr>
        <w:rPr>
          <w:rFonts w:ascii="Arial" w:hAnsi="Arial" w:cs="Arial"/>
          <w:b/>
          <w:sz w:val="22"/>
          <w:szCs w:val="22"/>
          <w:lang w:val="sr-Cyrl-RS"/>
        </w:rPr>
      </w:pPr>
      <w:r w:rsidRPr="00933468">
        <w:rPr>
          <w:rFonts w:ascii="Arial" w:hAnsi="Arial" w:cs="Arial"/>
          <w:b/>
          <w:sz w:val="22"/>
          <w:szCs w:val="22"/>
          <w:lang w:val="sr-Cyrl-RS"/>
        </w:rPr>
        <w:t>ГРАДСКА УПРАВА ЗА СОЦИЈАЛНУ И ДЕЧИЈУ ЗАШТИТУ</w:t>
      </w:r>
    </w:p>
    <w:p w:rsidR="00DF5DCC" w:rsidRPr="00933468" w:rsidRDefault="00367C88" w:rsidP="005257A5">
      <w:pPr>
        <w:rPr>
          <w:rFonts w:ascii="Arial" w:hAnsi="Arial" w:cs="Arial"/>
          <w:b/>
          <w:sz w:val="22"/>
          <w:szCs w:val="22"/>
          <w:lang w:val="sr-Cyrl-RS"/>
        </w:rPr>
      </w:pPr>
      <w:r w:rsidRPr="00933468">
        <w:rPr>
          <w:rFonts w:ascii="Arial" w:hAnsi="Arial" w:cs="Arial"/>
          <w:b/>
          <w:sz w:val="22"/>
          <w:szCs w:val="22"/>
          <w:lang w:val="sr-Cyrl-RS"/>
        </w:rPr>
        <w:t>Комисија за стручну процену и избор програма организовања</w:t>
      </w:r>
    </w:p>
    <w:p w:rsidR="005257A5" w:rsidRPr="00933468" w:rsidRDefault="00367C88" w:rsidP="005257A5">
      <w:pPr>
        <w:rPr>
          <w:rFonts w:ascii="Arial" w:hAnsi="Arial" w:cs="Arial"/>
          <w:b/>
          <w:sz w:val="22"/>
          <w:szCs w:val="22"/>
          <w:lang w:val="sr-Cyrl-RS"/>
        </w:rPr>
      </w:pPr>
      <w:r w:rsidRPr="00933468">
        <w:rPr>
          <w:rFonts w:ascii="Arial" w:hAnsi="Arial" w:cs="Arial"/>
          <w:b/>
          <w:sz w:val="22"/>
          <w:szCs w:val="22"/>
          <w:lang w:val="sr-Cyrl-RS"/>
        </w:rPr>
        <w:t>Манифестације „Дечја недеља“ на територији Града Новог Сада</w:t>
      </w:r>
    </w:p>
    <w:p w:rsidR="00544176" w:rsidRPr="00933468" w:rsidRDefault="00367C88" w:rsidP="005257A5">
      <w:pPr>
        <w:rPr>
          <w:rFonts w:ascii="Arial" w:hAnsi="Arial" w:cs="Arial"/>
          <w:b/>
          <w:sz w:val="22"/>
          <w:szCs w:val="22"/>
          <w:lang w:val="sr-Cyrl-RS"/>
        </w:rPr>
      </w:pPr>
      <w:r w:rsidRPr="00933468">
        <w:rPr>
          <w:rFonts w:ascii="Arial" w:hAnsi="Arial" w:cs="Arial"/>
          <w:b/>
          <w:sz w:val="22"/>
          <w:szCs w:val="22"/>
          <w:lang w:val="sr-Cyrl-RS"/>
        </w:rPr>
        <w:t xml:space="preserve">Број: </w:t>
      </w:r>
      <w:r w:rsidR="000416DC" w:rsidRPr="00933468">
        <w:rPr>
          <w:rFonts w:ascii="Arial" w:hAnsi="Arial" w:cs="Arial"/>
          <w:b/>
          <w:sz w:val="22"/>
          <w:szCs w:val="22"/>
          <w:lang w:val="en-US"/>
        </w:rPr>
        <w:t>XIII-</w:t>
      </w:r>
      <w:r w:rsidR="000416DC" w:rsidRPr="00933468">
        <w:rPr>
          <w:rFonts w:ascii="Arial" w:hAnsi="Arial" w:cs="Arial"/>
          <w:b/>
          <w:sz w:val="22"/>
          <w:szCs w:val="22"/>
          <w:lang w:val="sr-Cyrl-RS"/>
        </w:rPr>
        <w:t>5-1667/2013-1</w:t>
      </w:r>
    </w:p>
    <w:p w:rsidR="005257A5" w:rsidRPr="00933468" w:rsidRDefault="000416DC" w:rsidP="005257A5">
      <w:pPr>
        <w:rPr>
          <w:rFonts w:ascii="Arial" w:hAnsi="Arial" w:cs="Arial"/>
          <w:b/>
          <w:sz w:val="22"/>
          <w:szCs w:val="22"/>
          <w:lang w:val="sr-Cyrl-CS"/>
        </w:rPr>
      </w:pPr>
      <w:r w:rsidRPr="00933468">
        <w:rPr>
          <w:rFonts w:ascii="Arial" w:hAnsi="Arial" w:cs="Arial"/>
          <w:b/>
          <w:sz w:val="22"/>
          <w:szCs w:val="22"/>
          <w:lang w:val="sr-Cyrl-RS"/>
        </w:rPr>
        <w:t>10. септембар 2013.године</w:t>
      </w:r>
    </w:p>
    <w:p w:rsidR="005257A5" w:rsidRPr="00933468" w:rsidRDefault="000416DC" w:rsidP="005257A5">
      <w:pPr>
        <w:rPr>
          <w:rFonts w:ascii="Arial" w:hAnsi="Arial" w:cs="Arial"/>
          <w:b/>
          <w:sz w:val="22"/>
          <w:szCs w:val="22"/>
          <w:lang w:val="sr-Cyrl-RS"/>
        </w:rPr>
      </w:pPr>
      <w:r w:rsidRPr="00933468">
        <w:rPr>
          <w:rFonts w:ascii="Arial" w:hAnsi="Arial" w:cs="Arial"/>
          <w:b/>
          <w:sz w:val="22"/>
          <w:szCs w:val="22"/>
          <w:lang w:val="sr-Cyrl-RS"/>
        </w:rPr>
        <w:t>НОВИ САД</w:t>
      </w:r>
    </w:p>
    <w:p w:rsidR="00E26691" w:rsidRPr="00933468" w:rsidRDefault="00DF5DCC" w:rsidP="00E26691">
      <w:pPr>
        <w:rPr>
          <w:rFonts w:ascii="Arial" w:hAnsi="Arial" w:cs="Arial"/>
          <w:sz w:val="22"/>
          <w:szCs w:val="22"/>
          <w:lang w:val="en-US"/>
        </w:rPr>
      </w:pPr>
      <w:r w:rsidRPr="00933468">
        <w:rPr>
          <w:rFonts w:ascii="Arial" w:hAnsi="Arial" w:cs="Arial"/>
          <w:sz w:val="22"/>
          <w:szCs w:val="22"/>
          <w:lang w:val="en-US"/>
        </w:rPr>
        <w:tab/>
      </w:r>
    </w:p>
    <w:p w:rsidR="00800E79" w:rsidRPr="00933468" w:rsidRDefault="000416DC" w:rsidP="000416DC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933468">
        <w:rPr>
          <w:rFonts w:ascii="Arial" w:hAnsi="Arial" w:cs="Arial"/>
          <w:sz w:val="22"/>
          <w:szCs w:val="22"/>
          <w:lang w:val="sr-Cyrl-RS"/>
        </w:rPr>
        <w:t xml:space="preserve">На основу тачке </w:t>
      </w:r>
      <w:r w:rsidRPr="00933468">
        <w:rPr>
          <w:rFonts w:ascii="Arial" w:hAnsi="Arial" w:cs="Arial"/>
          <w:sz w:val="22"/>
          <w:szCs w:val="22"/>
          <w:lang w:val="en-US"/>
        </w:rPr>
        <w:t>XII.</w:t>
      </w:r>
      <w:r w:rsidRPr="00933468">
        <w:rPr>
          <w:rFonts w:ascii="Arial" w:hAnsi="Arial" w:cs="Arial"/>
          <w:sz w:val="22"/>
          <w:szCs w:val="22"/>
          <w:lang w:val="sr-Cyrl-RS"/>
        </w:rPr>
        <w:t xml:space="preserve"> Став 1. Јавног конкурса за доделу средст</w:t>
      </w:r>
      <w:r w:rsidR="00FC07F8">
        <w:rPr>
          <w:rFonts w:ascii="Arial" w:hAnsi="Arial" w:cs="Arial"/>
          <w:sz w:val="22"/>
          <w:szCs w:val="22"/>
          <w:lang w:val="sr-Cyrl-RS"/>
        </w:rPr>
        <w:t>ава из буџета Града Новог Сада з</w:t>
      </w:r>
      <w:r w:rsidRPr="00933468">
        <w:rPr>
          <w:rFonts w:ascii="Arial" w:hAnsi="Arial" w:cs="Arial"/>
          <w:sz w:val="22"/>
          <w:szCs w:val="22"/>
          <w:lang w:val="sr-Cyrl-RS"/>
        </w:rPr>
        <w:t>а 2013. годину за организацију манифестације „Дечја недеља“ на територији Града Новог Сада („Службени лист Града Новог Сада“ б</w:t>
      </w:r>
      <w:r w:rsidR="00050EDD" w:rsidRPr="00933468">
        <w:rPr>
          <w:rFonts w:ascii="Arial" w:hAnsi="Arial" w:cs="Arial"/>
          <w:sz w:val="22"/>
          <w:szCs w:val="22"/>
          <w:lang w:val="sr-Cyrl-RS"/>
        </w:rPr>
        <w:t>рој</w:t>
      </w:r>
      <w:r w:rsidR="003814E2">
        <w:rPr>
          <w:rFonts w:ascii="Arial" w:hAnsi="Arial" w:cs="Arial"/>
          <w:sz w:val="22"/>
          <w:szCs w:val="22"/>
          <w:lang w:val="sr-Cyrl-RS"/>
        </w:rPr>
        <w:t xml:space="preserve"> 42/2013</w:t>
      </w:r>
      <w:r w:rsidRPr="00933468">
        <w:rPr>
          <w:rFonts w:ascii="Arial" w:hAnsi="Arial" w:cs="Arial"/>
          <w:sz w:val="22"/>
          <w:szCs w:val="22"/>
          <w:lang w:val="sr-Cyrl-RS"/>
        </w:rPr>
        <w:t>) поводом разматрања пријав</w:t>
      </w:r>
      <w:r w:rsidR="003814E2">
        <w:rPr>
          <w:rFonts w:ascii="Arial" w:hAnsi="Arial" w:cs="Arial"/>
          <w:sz w:val="22"/>
          <w:szCs w:val="22"/>
          <w:lang w:val="sr-Cyrl-RS"/>
        </w:rPr>
        <w:t>љ</w:t>
      </w:r>
      <w:r w:rsidRPr="00933468">
        <w:rPr>
          <w:rFonts w:ascii="Arial" w:hAnsi="Arial" w:cs="Arial"/>
          <w:sz w:val="22"/>
          <w:szCs w:val="22"/>
          <w:lang w:val="sr-Cyrl-RS"/>
        </w:rPr>
        <w:t xml:space="preserve">ених програма, Комисија за стручну процену и избор програма организовања манифестације „Дечја недеља“ на територији Града Новог Сада, </w:t>
      </w:r>
      <w:r w:rsidRPr="00933468">
        <w:rPr>
          <w:rFonts w:ascii="Arial" w:hAnsi="Arial" w:cs="Arial"/>
          <w:sz w:val="22"/>
          <w:szCs w:val="22"/>
          <w:lang w:val="en-US"/>
        </w:rPr>
        <w:t>I</w:t>
      </w:r>
      <w:r w:rsidR="003814E2">
        <w:rPr>
          <w:rFonts w:ascii="Arial" w:hAnsi="Arial" w:cs="Arial"/>
          <w:sz w:val="22"/>
          <w:szCs w:val="22"/>
          <w:lang w:val="en-US"/>
        </w:rPr>
        <w:t>I</w:t>
      </w:r>
      <w:r w:rsidRPr="00933468">
        <w:rPr>
          <w:rFonts w:ascii="Arial" w:hAnsi="Arial" w:cs="Arial"/>
          <w:sz w:val="22"/>
          <w:szCs w:val="22"/>
          <w:lang w:val="sr-Cyrl-RS"/>
        </w:rPr>
        <w:t xml:space="preserve"> седници од </w:t>
      </w:r>
      <w:bookmarkStart w:id="0" w:name="_GoBack"/>
      <w:bookmarkEnd w:id="0"/>
      <w:r w:rsidR="003814E2">
        <w:rPr>
          <w:rFonts w:ascii="Arial" w:hAnsi="Arial" w:cs="Arial"/>
          <w:sz w:val="22"/>
          <w:szCs w:val="22"/>
          <w:lang w:val="en-US"/>
        </w:rPr>
        <w:t>9</w:t>
      </w:r>
      <w:r w:rsidRPr="00933468">
        <w:rPr>
          <w:rFonts w:ascii="Arial" w:hAnsi="Arial" w:cs="Arial"/>
          <w:sz w:val="22"/>
          <w:szCs w:val="22"/>
          <w:lang w:val="sr-Cyrl-RS"/>
        </w:rPr>
        <w:t>. септембра 2013. године, утврђује:</w:t>
      </w:r>
    </w:p>
    <w:p w:rsidR="00C77E57" w:rsidRPr="00933468" w:rsidRDefault="00C77E57" w:rsidP="00B21B27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4612BA" w:rsidRPr="00933468" w:rsidRDefault="004612BA" w:rsidP="00800E79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8B2D3A" w:rsidRPr="00933468" w:rsidRDefault="008B2D3A" w:rsidP="004612BA">
      <w:pPr>
        <w:jc w:val="center"/>
        <w:rPr>
          <w:rFonts w:ascii="Arial" w:hAnsi="Arial" w:cs="Arial"/>
          <w:sz w:val="22"/>
          <w:szCs w:val="22"/>
          <w:lang w:val="sr-Cyrl-RS"/>
        </w:rPr>
      </w:pPr>
      <w:r w:rsidRPr="00933468">
        <w:rPr>
          <w:rFonts w:ascii="Arial" w:hAnsi="Arial" w:cs="Arial"/>
          <w:sz w:val="22"/>
          <w:szCs w:val="22"/>
          <w:lang w:val="sr-Cyrl-RS"/>
        </w:rPr>
        <w:t>ЛИСТУ ПРИЈАВЉЕНИХ ПРОГРАМА</w:t>
      </w:r>
    </w:p>
    <w:p w:rsidR="004612BA" w:rsidRPr="00933468" w:rsidRDefault="008B2D3A" w:rsidP="004612BA">
      <w:pPr>
        <w:jc w:val="center"/>
        <w:rPr>
          <w:rFonts w:ascii="Arial" w:hAnsi="Arial" w:cs="Arial"/>
          <w:sz w:val="22"/>
          <w:szCs w:val="22"/>
          <w:lang w:val="sr-Cyrl-RS"/>
        </w:rPr>
      </w:pPr>
      <w:r w:rsidRPr="00933468">
        <w:rPr>
          <w:rFonts w:ascii="Arial" w:hAnsi="Arial" w:cs="Arial"/>
          <w:sz w:val="22"/>
          <w:szCs w:val="22"/>
          <w:lang w:val="sr-Cyrl-RS"/>
        </w:rPr>
        <w:t xml:space="preserve"> ЗА ОРГАНИЗАЦИЈУ</w:t>
      </w:r>
      <w:r w:rsidR="00D06891">
        <w:rPr>
          <w:rFonts w:ascii="Arial" w:hAnsi="Arial" w:cs="Arial"/>
          <w:sz w:val="22"/>
          <w:szCs w:val="22"/>
          <w:lang w:val="en-US"/>
        </w:rPr>
        <w:t xml:space="preserve"> </w:t>
      </w:r>
      <w:r w:rsidRPr="00933468">
        <w:rPr>
          <w:rFonts w:ascii="Arial" w:hAnsi="Arial" w:cs="Arial"/>
          <w:sz w:val="22"/>
          <w:szCs w:val="22"/>
          <w:lang w:val="sr-Cyrl-RS"/>
        </w:rPr>
        <w:t>МАНИФЕСТАЦИЈЕ „ДЕЧЈА НЕДЕЉА“</w:t>
      </w:r>
    </w:p>
    <w:p w:rsidR="008B2D3A" w:rsidRPr="00933468" w:rsidRDefault="008B2D3A" w:rsidP="004612BA">
      <w:pPr>
        <w:jc w:val="center"/>
        <w:rPr>
          <w:rFonts w:ascii="Arial" w:hAnsi="Arial" w:cs="Arial"/>
          <w:sz w:val="22"/>
          <w:szCs w:val="22"/>
          <w:lang w:val="sr-Cyrl-RS"/>
        </w:rPr>
      </w:pPr>
      <w:r w:rsidRPr="00933468">
        <w:rPr>
          <w:rFonts w:ascii="Arial" w:hAnsi="Arial" w:cs="Arial"/>
          <w:sz w:val="22"/>
          <w:szCs w:val="22"/>
          <w:lang w:val="sr-Cyrl-RS"/>
        </w:rPr>
        <w:t>НА ТЕРИТОРИЈИ ГРАДА НОВОГ САДА</w:t>
      </w:r>
    </w:p>
    <w:p w:rsidR="00A84FED" w:rsidRPr="00933468" w:rsidRDefault="00A84FED" w:rsidP="004612BA">
      <w:pPr>
        <w:jc w:val="center"/>
        <w:rPr>
          <w:rFonts w:ascii="Arial" w:hAnsi="Arial" w:cs="Arial"/>
          <w:sz w:val="22"/>
          <w:szCs w:val="22"/>
          <w:lang w:val="pl-PL"/>
        </w:rPr>
      </w:pPr>
    </w:p>
    <w:p w:rsidR="00A84FED" w:rsidRPr="00933468" w:rsidRDefault="00A84FED" w:rsidP="00A84FED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933468">
        <w:rPr>
          <w:rFonts w:ascii="Arial" w:hAnsi="Arial" w:cs="Arial"/>
          <w:sz w:val="22"/>
          <w:szCs w:val="22"/>
          <w:lang w:val="pl-PL"/>
        </w:rPr>
        <w:t xml:space="preserve">I.  </w:t>
      </w:r>
      <w:r w:rsidR="008B2D3A" w:rsidRPr="00933468">
        <w:rPr>
          <w:rFonts w:ascii="Arial" w:hAnsi="Arial" w:cs="Arial"/>
          <w:sz w:val="22"/>
          <w:szCs w:val="22"/>
          <w:lang w:val="sr-Cyrl-RS"/>
        </w:rPr>
        <w:t>Комисија за стручну процену и избор</w:t>
      </w:r>
      <w:r w:rsidR="0035000E" w:rsidRPr="00933468">
        <w:rPr>
          <w:rFonts w:ascii="Arial" w:hAnsi="Arial" w:cs="Arial"/>
          <w:sz w:val="22"/>
          <w:szCs w:val="22"/>
          <w:lang w:val="sr-Cyrl-RS"/>
        </w:rPr>
        <w:t xml:space="preserve"> </w:t>
      </w:r>
      <w:r w:rsidR="008B2D3A" w:rsidRPr="00933468">
        <w:rPr>
          <w:rFonts w:ascii="Arial" w:hAnsi="Arial" w:cs="Arial"/>
          <w:sz w:val="22"/>
          <w:szCs w:val="22"/>
          <w:lang w:val="sr-Cyrl-RS"/>
        </w:rPr>
        <w:t>програма организовања манифестације„Дечја недеља“ на територији Града Новог Сада, предлаже да се из средстава буџета Града Новог Сада</w:t>
      </w:r>
      <w:r w:rsidR="00050EDD" w:rsidRPr="00933468">
        <w:rPr>
          <w:rFonts w:ascii="Arial" w:hAnsi="Arial" w:cs="Arial"/>
          <w:sz w:val="22"/>
          <w:szCs w:val="22"/>
          <w:lang w:val="sr-Cyrl-RS"/>
        </w:rPr>
        <w:t xml:space="preserve"> за 2013. </w:t>
      </w:r>
      <w:r w:rsidR="00BC648C">
        <w:rPr>
          <w:rFonts w:ascii="Arial" w:hAnsi="Arial" w:cs="Arial"/>
          <w:sz w:val="22"/>
          <w:szCs w:val="22"/>
          <w:lang w:val="sr-Cyrl-RS"/>
        </w:rPr>
        <w:t>г</w:t>
      </w:r>
      <w:r w:rsidR="00050EDD" w:rsidRPr="00933468">
        <w:rPr>
          <w:rFonts w:ascii="Arial" w:hAnsi="Arial" w:cs="Arial"/>
          <w:sz w:val="22"/>
          <w:szCs w:val="22"/>
          <w:lang w:val="sr-Cyrl-RS"/>
        </w:rPr>
        <w:t xml:space="preserve">одину у укупном износу од </w:t>
      </w:r>
      <w:r w:rsidR="003814E2">
        <w:rPr>
          <w:rFonts w:ascii="Arial" w:hAnsi="Arial" w:cs="Arial"/>
          <w:sz w:val="22"/>
          <w:szCs w:val="22"/>
          <w:lang w:val="en-US"/>
        </w:rPr>
        <w:t xml:space="preserve">1.600.000,00 </w:t>
      </w:r>
      <w:r w:rsidR="00050EDD" w:rsidRPr="00933468">
        <w:rPr>
          <w:rFonts w:ascii="Arial" w:hAnsi="Arial" w:cs="Arial"/>
          <w:sz w:val="22"/>
          <w:szCs w:val="22"/>
          <w:lang w:val="sr-Cyrl-RS"/>
        </w:rPr>
        <w:t>динара реализује</w:t>
      </w:r>
      <w:r w:rsidR="008B2D3A" w:rsidRPr="00933468">
        <w:rPr>
          <w:rFonts w:ascii="Arial" w:hAnsi="Arial" w:cs="Arial"/>
          <w:sz w:val="22"/>
          <w:szCs w:val="22"/>
          <w:lang w:val="sr-Cyrl-RS"/>
        </w:rPr>
        <w:t xml:space="preserve"> </w:t>
      </w:r>
      <w:r w:rsidR="00050EDD" w:rsidRPr="00933468">
        <w:rPr>
          <w:rFonts w:ascii="Arial" w:hAnsi="Arial" w:cs="Arial"/>
          <w:sz w:val="22"/>
          <w:szCs w:val="22"/>
          <w:lang w:val="sr-Cyrl-RS"/>
        </w:rPr>
        <w:t>следећи програм:</w:t>
      </w:r>
    </w:p>
    <w:p w:rsidR="00A84FED" w:rsidRPr="00367C88" w:rsidRDefault="00A84FED" w:rsidP="004612BA">
      <w:pPr>
        <w:jc w:val="center"/>
        <w:rPr>
          <w:rFonts w:ascii="CHelvPlain" w:hAnsi="CHelvPlain" w:cs="Arial"/>
          <w:sz w:val="22"/>
          <w:szCs w:val="22"/>
          <w:lang w:val="pl-PL"/>
        </w:rPr>
      </w:pP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866"/>
        <w:gridCol w:w="4282"/>
        <w:gridCol w:w="2610"/>
        <w:gridCol w:w="1980"/>
      </w:tblGrid>
      <w:tr w:rsidR="00A84FED" w:rsidRPr="00367C88" w:rsidTr="000A17F9">
        <w:trPr>
          <w:trHeight w:val="1088"/>
        </w:trPr>
        <w:tc>
          <w:tcPr>
            <w:tcW w:w="866" w:type="dxa"/>
          </w:tcPr>
          <w:p w:rsidR="00E26691" w:rsidRPr="00367C88" w:rsidRDefault="00E26691" w:rsidP="00A84FED">
            <w:pPr>
              <w:jc w:val="center"/>
              <w:rPr>
                <w:rFonts w:ascii="CHelvPlain" w:hAnsi="CHelvPlain" w:cs="Arial"/>
                <w:sz w:val="22"/>
                <w:szCs w:val="22"/>
                <w:lang w:val="pl-PL"/>
              </w:rPr>
            </w:pPr>
          </w:p>
          <w:p w:rsidR="00A84FED" w:rsidRDefault="00050EDD" w:rsidP="00A84FED">
            <w:pPr>
              <w:jc w:val="center"/>
              <w:rPr>
                <w:rFonts w:asciiTheme="minorHAnsi" w:hAnsiTheme="minorHAnsi" w:cs="Arial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sr-Cyrl-RS"/>
              </w:rPr>
              <w:t>Редни</w:t>
            </w:r>
          </w:p>
          <w:p w:rsidR="00050EDD" w:rsidRPr="00050EDD" w:rsidRDefault="00050EDD" w:rsidP="00A84FED">
            <w:pPr>
              <w:jc w:val="center"/>
              <w:rPr>
                <w:rFonts w:asciiTheme="minorHAnsi" w:hAnsiTheme="minorHAnsi" w:cs="Arial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sr-Cyrl-RS"/>
              </w:rPr>
              <w:t>број</w:t>
            </w:r>
          </w:p>
        </w:tc>
        <w:tc>
          <w:tcPr>
            <w:tcW w:w="4282" w:type="dxa"/>
          </w:tcPr>
          <w:p w:rsidR="00E26691" w:rsidRPr="00367C88" w:rsidRDefault="00E26691" w:rsidP="004612BA">
            <w:pPr>
              <w:jc w:val="center"/>
              <w:rPr>
                <w:rFonts w:ascii="CHelvPlain" w:hAnsi="CHelvPlain" w:cs="Arial"/>
                <w:sz w:val="22"/>
                <w:szCs w:val="22"/>
                <w:lang w:val="pl-PL"/>
              </w:rPr>
            </w:pPr>
          </w:p>
          <w:p w:rsidR="00E26691" w:rsidRPr="00367C88" w:rsidRDefault="00E26691" w:rsidP="004612BA">
            <w:pPr>
              <w:jc w:val="center"/>
              <w:rPr>
                <w:rFonts w:ascii="CHelvPlain" w:hAnsi="CHelvPlain" w:cs="Arial"/>
                <w:sz w:val="22"/>
                <w:szCs w:val="22"/>
                <w:lang w:val="pl-PL"/>
              </w:rPr>
            </w:pPr>
          </w:p>
          <w:p w:rsidR="00A84FED" w:rsidRPr="00050EDD" w:rsidRDefault="00050EDD" w:rsidP="004612BA">
            <w:pPr>
              <w:jc w:val="center"/>
              <w:rPr>
                <w:rFonts w:asciiTheme="minorHAnsi" w:hAnsiTheme="minorHAnsi" w:cs="Arial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sr-Cyrl-RS"/>
              </w:rPr>
              <w:t>Подносилац пријаве прграма</w:t>
            </w:r>
          </w:p>
        </w:tc>
        <w:tc>
          <w:tcPr>
            <w:tcW w:w="2610" w:type="dxa"/>
          </w:tcPr>
          <w:p w:rsidR="00A84FED" w:rsidRPr="00367C88" w:rsidRDefault="00A84FED" w:rsidP="004612BA">
            <w:pPr>
              <w:jc w:val="center"/>
              <w:rPr>
                <w:rFonts w:ascii="CHelvPlain" w:hAnsi="CHelvPlain" w:cs="Arial"/>
                <w:sz w:val="22"/>
                <w:szCs w:val="22"/>
                <w:lang w:val="pl-PL"/>
              </w:rPr>
            </w:pPr>
          </w:p>
          <w:p w:rsidR="00A84FED" w:rsidRPr="00050EDD" w:rsidRDefault="00050EDD" w:rsidP="004612BA">
            <w:pPr>
              <w:jc w:val="center"/>
              <w:rPr>
                <w:rFonts w:asciiTheme="minorHAnsi" w:hAnsiTheme="minorHAnsi" w:cs="Arial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sr-Cyrl-RS"/>
              </w:rPr>
              <w:t>Назив програма</w:t>
            </w:r>
          </w:p>
        </w:tc>
        <w:tc>
          <w:tcPr>
            <w:tcW w:w="1980" w:type="dxa"/>
          </w:tcPr>
          <w:p w:rsidR="000A17F9" w:rsidRPr="00367C88" w:rsidRDefault="000A17F9" w:rsidP="000A17F9">
            <w:pPr>
              <w:jc w:val="center"/>
              <w:rPr>
                <w:rFonts w:ascii="CHelvPlain" w:hAnsi="CHelvPlain" w:cs="Arial"/>
                <w:sz w:val="22"/>
                <w:szCs w:val="22"/>
                <w:lang w:val="pl-PL"/>
              </w:rPr>
            </w:pPr>
          </w:p>
          <w:p w:rsidR="00050EDD" w:rsidRDefault="00050EDD" w:rsidP="000A17F9">
            <w:pPr>
              <w:jc w:val="center"/>
              <w:rPr>
                <w:rFonts w:asciiTheme="minorHAnsi" w:hAnsiTheme="minorHAnsi" w:cs="Arial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sr-Cyrl-RS"/>
              </w:rPr>
              <w:t>Износ средстава</w:t>
            </w:r>
          </w:p>
          <w:p w:rsidR="00E26691" w:rsidRPr="00367C88" w:rsidRDefault="00050EDD" w:rsidP="000A17F9">
            <w:pPr>
              <w:jc w:val="center"/>
              <w:rPr>
                <w:rFonts w:ascii="CHelvPlain" w:hAnsi="CHelvPlain" w:cs="Arial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sr-Cyrl-RS"/>
              </w:rPr>
              <w:t>Из буџета Града</w:t>
            </w:r>
            <w:r w:rsidR="00A84FED" w:rsidRPr="00367C88">
              <w:rPr>
                <w:rFonts w:ascii="CHelvPlain" w:hAnsi="CHelvPlain" w:cs="Arial"/>
                <w:sz w:val="22"/>
                <w:szCs w:val="22"/>
                <w:lang w:val="pl-PL"/>
              </w:rPr>
              <w:t xml:space="preserve"> </w:t>
            </w:r>
          </w:p>
        </w:tc>
      </w:tr>
      <w:tr w:rsidR="00A84FED" w:rsidRPr="00367C88" w:rsidTr="000A17F9">
        <w:tc>
          <w:tcPr>
            <w:tcW w:w="866" w:type="dxa"/>
          </w:tcPr>
          <w:p w:rsidR="00A84FED" w:rsidRPr="00367C88" w:rsidRDefault="00A84FED" w:rsidP="004612BA">
            <w:pPr>
              <w:jc w:val="center"/>
              <w:rPr>
                <w:rFonts w:ascii="CHelvPlain" w:hAnsi="CHelvPlain" w:cs="Arial"/>
                <w:sz w:val="20"/>
                <w:szCs w:val="20"/>
                <w:lang w:val="pl-PL"/>
              </w:rPr>
            </w:pPr>
          </w:p>
          <w:p w:rsidR="00A84FED" w:rsidRPr="00367C88" w:rsidRDefault="00A84FED" w:rsidP="004612BA">
            <w:pPr>
              <w:jc w:val="center"/>
              <w:rPr>
                <w:rFonts w:ascii="CHelvPlain" w:hAnsi="CHelvPlain" w:cs="Arial"/>
                <w:sz w:val="20"/>
                <w:szCs w:val="20"/>
                <w:lang w:val="pl-PL"/>
              </w:rPr>
            </w:pPr>
            <w:r w:rsidRPr="00367C88">
              <w:rPr>
                <w:rFonts w:ascii="CHelvPlain" w:hAnsi="CHelvPlain" w:cs="Arial"/>
                <w:sz w:val="20"/>
                <w:szCs w:val="20"/>
                <w:lang w:val="pl-PL"/>
              </w:rPr>
              <w:t>1.</w:t>
            </w:r>
          </w:p>
        </w:tc>
        <w:tc>
          <w:tcPr>
            <w:tcW w:w="4282" w:type="dxa"/>
          </w:tcPr>
          <w:p w:rsidR="00E26691" w:rsidRPr="00367C88" w:rsidRDefault="00E26691" w:rsidP="00A84FED">
            <w:pPr>
              <w:jc w:val="both"/>
              <w:rPr>
                <w:rFonts w:ascii="CHelvPlain" w:hAnsi="CHelvPlain"/>
                <w:sz w:val="20"/>
                <w:szCs w:val="20"/>
                <w:lang w:val="en-US"/>
              </w:rPr>
            </w:pPr>
          </w:p>
          <w:p w:rsidR="00E26691" w:rsidRDefault="00050EDD" w:rsidP="00050EDD">
            <w:pPr>
              <w:jc w:val="both"/>
              <w:rPr>
                <w:rFonts w:ascii="CHelvPlain" w:hAnsi="CHelvPlain" w:cs="Arial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sz w:val="20"/>
                <w:szCs w:val="20"/>
                <w:lang w:val="sr-Cyrl-RS"/>
              </w:rPr>
              <w:t>Центар за едукацију и истраживање ЕДУКО Нови Сад, Омладинска 77, Нови Сад, МБ 28064268, ПИБ 107305606</w:t>
            </w:r>
            <w:r w:rsidRPr="00367C88">
              <w:rPr>
                <w:rFonts w:ascii="CHelvPlain" w:hAnsi="CHelvPlain" w:cs="Arial"/>
                <w:sz w:val="20"/>
                <w:szCs w:val="20"/>
                <w:lang w:val="pl-PL"/>
              </w:rPr>
              <w:t xml:space="preserve"> </w:t>
            </w:r>
          </w:p>
          <w:p w:rsidR="005C329A" w:rsidRPr="00367C88" w:rsidRDefault="005C329A" w:rsidP="00050EDD">
            <w:pPr>
              <w:jc w:val="both"/>
              <w:rPr>
                <w:rFonts w:ascii="CHelvPlain" w:hAnsi="CHelvPlain" w:cs="Arial"/>
                <w:sz w:val="20"/>
                <w:szCs w:val="20"/>
                <w:lang w:val="pl-PL"/>
              </w:rPr>
            </w:pPr>
          </w:p>
        </w:tc>
        <w:tc>
          <w:tcPr>
            <w:tcW w:w="2610" w:type="dxa"/>
          </w:tcPr>
          <w:p w:rsidR="00E26691" w:rsidRPr="00367C88" w:rsidRDefault="00E26691" w:rsidP="004612BA">
            <w:pPr>
              <w:jc w:val="center"/>
              <w:rPr>
                <w:rFonts w:ascii="CHelvPlain" w:hAnsi="CHelvPlain"/>
                <w:sz w:val="20"/>
                <w:szCs w:val="20"/>
                <w:lang w:val="en-US"/>
              </w:rPr>
            </w:pPr>
          </w:p>
          <w:p w:rsidR="00A84FED" w:rsidRPr="00367C88" w:rsidRDefault="00050EDD" w:rsidP="004612BA">
            <w:pPr>
              <w:jc w:val="center"/>
              <w:rPr>
                <w:rFonts w:ascii="CHelvPlain" w:hAnsi="CHelvPlain" w:cs="Arial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sz w:val="20"/>
                <w:szCs w:val="20"/>
                <w:lang w:val="sr-Cyrl-RS"/>
              </w:rPr>
              <w:t>„Мама и тата, купите ми брата</w:t>
            </w:r>
            <w:r w:rsidR="000A17F9" w:rsidRPr="00367C88">
              <w:rPr>
                <w:rFonts w:ascii="CHelvPlain" w:hAnsi="CHelvPlain"/>
                <w:sz w:val="20"/>
                <w:szCs w:val="20"/>
                <w:lang w:val="en-US"/>
              </w:rPr>
              <w:t>"</w:t>
            </w:r>
          </w:p>
        </w:tc>
        <w:tc>
          <w:tcPr>
            <w:tcW w:w="1980" w:type="dxa"/>
          </w:tcPr>
          <w:p w:rsidR="00A84FED" w:rsidRPr="00367C88" w:rsidRDefault="00A84FED" w:rsidP="00A84FED">
            <w:pPr>
              <w:jc w:val="right"/>
              <w:rPr>
                <w:rFonts w:ascii="CHelvPlain" w:hAnsi="CHelvPlain" w:cs="Arial"/>
                <w:sz w:val="20"/>
                <w:szCs w:val="20"/>
                <w:lang w:val="pl-PL"/>
              </w:rPr>
            </w:pPr>
          </w:p>
          <w:p w:rsidR="00E26691" w:rsidRPr="00367C88" w:rsidRDefault="00E26691" w:rsidP="00A84FED">
            <w:pPr>
              <w:jc w:val="right"/>
              <w:rPr>
                <w:rFonts w:ascii="CHelvPlain" w:hAnsi="CHelvPlain" w:cs="Arial"/>
                <w:sz w:val="20"/>
                <w:szCs w:val="20"/>
                <w:lang w:val="pl-PL"/>
              </w:rPr>
            </w:pPr>
          </w:p>
          <w:p w:rsidR="00A84FED" w:rsidRPr="00BD2767" w:rsidRDefault="00BD2767" w:rsidP="00A84FED">
            <w:pPr>
              <w:jc w:val="right"/>
              <w:rPr>
                <w:rFonts w:asciiTheme="minorHAnsi" w:hAnsiTheme="minorHAnsi" w:cs="Arial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sr-Cyrl-RS"/>
              </w:rPr>
              <w:t>1.600.000,00</w:t>
            </w:r>
          </w:p>
        </w:tc>
      </w:tr>
    </w:tbl>
    <w:p w:rsidR="00E26691" w:rsidRPr="00933468" w:rsidRDefault="00E26691" w:rsidP="004612BA">
      <w:pPr>
        <w:jc w:val="center"/>
        <w:rPr>
          <w:rFonts w:ascii="Arial" w:hAnsi="Arial" w:cs="Arial"/>
          <w:sz w:val="22"/>
          <w:szCs w:val="22"/>
          <w:lang w:val="pl-PL"/>
        </w:rPr>
      </w:pPr>
    </w:p>
    <w:p w:rsidR="005A77B0" w:rsidRPr="00933468" w:rsidRDefault="00C77E57" w:rsidP="000A17F9">
      <w:pPr>
        <w:ind w:left="-90"/>
        <w:jc w:val="both"/>
        <w:rPr>
          <w:rFonts w:ascii="Arial" w:hAnsi="Arial" w:cs="Arial"/>
          <w:sz w:val="22"/>
          <w:szCs w:val="22"/>
          <w:lang w:val="pl-PL"/>
        </w:rPr>
      </w:pPr>
      <w:r w:rsidRPr="00933468">
        <w:rPr>
          <w:rFonts w:ascii="Arial" w:hAnsi="Arial" w:cs="Arial"/>
          <w:sz w:val="22"/>
          <w:szCs w:val="22"/>
          <w:lang w:val="pl-PL"/>
        </w:rPr>
        <w:t>I</w:t>
      </w:r>
      <w:r w:rsidR="005A77B0" w:rsidRPr="00933468">
        <w:rPr>
          <w:rFonts w:ascii="Arial" w:hAnsi="Arial" w:cs="Arial"/>
          <w:sz w:val="22"/>
          <w:szCs w:val="22"/>
          <w:lang w:val="pl-PL"/>
        </w:rPr>
        <w:t xml:space="preserve">I. </w:t>
      </w:r>
      <w:r w:rsidR="0035000E" w:rsidRPr="00933468">
        <w:rPr>
          <w:rFonts w:ascii="Arial" w:hAnsi="Arial" w:cs="Arial"/>
          <w:sz w:val="22"/>
          <w:szCs w:val="22"/>
          <w:lang w:val="pl-PL"/>
        </w:rPr>
        <w:t>Комисија за стручну процену и избор програма организовања манифестације</w:t>
      </w:r>
      <w:r w:rsidR="00B05BA5">
        <w:rPr>
          <w:rFonts w:ascii="Arial" w:hAnsi="Arial" w:cs="Arial"/>
          <w:sz w:val="22"/>
          <w:szCs w:val="22"/>
          <w:lang w:val="pl-PL"/>
        </w:rPr>
        <w:t xml:space="preserve"> </w:t>
      </w:r>
      <w:r w:rsidR="0035000E" w:rsidRPr="00933468">
        <w:rPr>
          <w:rFonts w:ascii="Arial" w:hAnsi="Arial" w:cs="Arial"/>
          <w:sz w:val="22"/>
          <w:szCs w:val="22"/>
          <w:lang w:val="pl-PL"/>
        </w:rPr>
        <w:t>„Дечја недеља“ на територији Града Новог Сада</w:t>
      </w:r>
      <w:r w:rsidR="0035000E" w:rsidRPr="00933468">
        <w:rPr>
          <w:rFonts w:ascii="Arial" w:hAnsi="Arial" w:cs="Arial"/>
          <w:sz w:val="22"/>
          <w:szCs w:val="22"/>
          <w:lang w:val="sr-Cyrl-RS"/>
        </w:rPr>
        <w:t>, предлаже да се не прихвати следећи програм</w:t>
      </w:r>
      <w:r w:rsidR="005A77B0" w:rsidRPr="00933468">
        <w:rPr>
          <w:rFonts w:ascii="Arial" w:hAnsi="Arial" w:cs="Arial"/>
          <w:sz w:val="22"/>
          <w:szCs w:val="22"/>
          <w:lang w:val="pl-PL"/>
        </w:rPr>
        <w:t>:</w:t>
      </w:r>
    </w:p>
    <w:p w:rsidR="000A17F9" w:rsidRPr="00367C88" w:rsidRDefault="000A17F9" w:rsidP="005A77B0">
      <w:pPr>
        <w:jc w:val="both"/>
        <w:rPr>
          <w:rFonts w:ascii="CHelvPlain" w:hAnsi="CHelvPlain"/>
          <w:sz w:val="22"/>
          <w:szCs w:val="22"/>
          <w:lang w:val="pl-PL"/>
        </w:rPr>
      </w:pPr>
    </w:p>
    <w:tbl>
      <w:tblPr>
        <w:tblStyle w:val="TableGrid"/>
        <w:tblW w:w="9738" w:type="dxa"/>
        <w:tblLayout w:type="fixed"/>
        <w:tblLook w:val="04A0" w:firstRow="1" w:lastRow="0" w:firstColumn="1" w:lastColumn="0" w:noHBand="0" w:noVBand="1"/>
      </w:tblPr>
      <w:tblGrid>
        <w:gridCol w:w="918"/>
        <w:gridCol w:w="4230"/>
        <w:gridCol w:w="2610"/>
        <w:gridCol w:w="1980"/>
      </w:tblGrid>
      <w:tr w:rsidR="000A17F9" w:rsidRPr="00367C88" w:rsidTr="000A17F9">
        <w:trPr>
          <w:trHeight w:val="1088"/>
        </w:trPr>
        <w:tc>
          <w:tcPr>
            <w:tcW w:w="918" w:type="dxa"/>
          </w:tcPr>
          <w:p w:rsidR="000A17F9" w:rsidRPr="00367C88" w:rsidRDefault="000A17F9" w:rsidP="005360FB">
            <w:pPr>
              <w:jc w:val="center"/>
              <w:rPr>
                <w:rFonts w:ascii="CHelvPlain" w:hAnsi="CHelvPlain" w:cs="Arial"/>
                <w:sz w:val="22"/>
                <w:szCs w:val="22"/>
                <w:lang w:val="pl-PL"/>
              </w:rPr>
            </w:pPr>
          </w:p>
          <w:p w:rsidR="000A17F9" w:rsidRPr="00050EDD" w:rsidRDefault="00050EDD" w:rsidP="005360FB">
            <w:pPr>
              <w:jc w:val="center"/>
              <w:rPr>
                <w:rFonts w:asciiTheme="minorHAnsi" w:hAnsiTheme="minorHAnsi" w:cs="Arial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sr-Cyrl-RS"/>
              </w:rPr>
              <w:t>Редни број</w:t>
            </w:r>
          </w:p>
        </w:tc>
        <w:tc>
          <w:tcPr>
            <w:tcW w:w="4230" w:type="dxa"/>
          </w:tcPr>
          <w:p w:rsidR="000A17F9" w:rsidRPr="00367C88" w:rsidRDefault="000A17F9" w:rsidP="005360FB">
            <w:pPr>
              <w:jc w:val="center"/>
              <w:rPr>
                <w:rFonts w:ascii="CHelvPlain" w:hAnsi="CHelvPlain" w:cs="Arial"/>
                <w:sz w:val="22"/>
                <w:szCs w:val="22"/>
                <w:lang w:val="pl-PL"/>
              </w:rPr>
            </w:pPr>
          </w:p>
          <w:p w:rsidR="000A17F9" w:rsidRPr="00367C88" w:rsidRDefault="00050EDD" w:rsidP="005360FB">
            <w:pPr>
              <w:jc w:val="center"/>
              <w:rPr>
                <w:rFonts w:ascii="CHelvPlain" w:hAnsi="CHelvPlain" w:cs="Arial"/>
                <w:sz w:val="22"/>
                <w:szCs w:val="22"/>
                <w:lang w:val="pl-PL"/>
              </w:rPr>
            </w:pPr>
            <w:r w:rsidRPr="00050EDD">
              <w:rPr>
                <w:rFonts w:ascii="CHelvPlain" w:hAnsi="CHelvPlain" w:cs="Arial"/>
                <w:sz w:val="22"/>
                <w:szCs w:val="22"/>
                <w:lang w:val="pl-PL"/>
              </w:rPr>
              <w:t>Подносилац пријаве прграма</w:t>
            </w:r>
          </w:p>
          <w:p w:rsidR="000A17F9" w:rsidRPr="00367C88" w:rsidRDefault="000A17F9" w:rsidP="005360FB">
            <w:pPr>
              <w:jc w:val="center"/>
              <w:rPr>
                <w:rFonts w:ascii="CHelvPlain" w:hAnsi="CHelvPlain" w:cs="Arial"/>
                <w:sz w:val="22"/>
                <w:szCs w:val="22"/>
                <w:lang w:val="pl-PL"/>
              </w:rPr>
            </w:pPr>
          </w:p>
        </w:tc>
        <w:tc>
          <w:tcPr>
            <w:tcW w:w="2610" w:type="dxa"/>
          </w:tcPr>
          <w:p w:rsidR="000A17F9" w:rsidRPr="00367C88" w:rsidRDefault="000A17F9" w:rsidP="005360FB">
            <w:pPr>
              <w:jc w:val="center"/>
              <w:rPr>
                <w:rFonts w:ascii="CHelvPlain" w:hAnsi="CHelvPlain" w:cs="Arial"/>
                <w:sz w:val="22"/>
                <w:szCs w:val="22"/>
                <w:lang w:val="pl-PL"/>
              </w:rPr>
            </w:pPr>
          </w:p>
          <w:p w:rsidR="000A17F9" w:rsidRPr="00367C88" w:rsidRDefault="00050EDD" w:rsidP="005360FB">
            <w:pPr>
              <w:jc w:val="center"/>
              <w:rPr>
                <w:rFonts w:ascii="CHelvPlain" w:hAnsi="CHelvPlain" w:cs="Arial"/>
                <w:sz w:val="22"/>
                <w:szCs w:val="22"/>
                <w:lang w:val="pl-PL"/>
              </w:rPr>
            </w:pPr>
            <w:r w:rsidRPr="00050EDD">
              <w:rPr>
                <w:rFonts w:ascii="CHelvPlain" w:hAnsi="CHelvPlain" w:cs="Arial"/>
                <w:sz w:val="22"/>
                <w:szCs w:val="22"/>
                <w:lang w:val="pl-PL"/>
              </w:rPr>
              <w:t>Назив програма</w:t>
            </w:r>
          </w:p>
        </w:tc>
        <w:tc>
          <w:tcPr>
            <w:tcW w:w="1980" w:type="dxa"/>
          </w:tcPr>
          <w:p w:rsidR="000A17F9" w:rsidRPr="00367C88" w:rsidRDefault="000A17F9" w:rsidP="005360FB">
            <w:pPr>
              <w:jc w:val="center"/>
              <w:rPr>
                <w:rFonts w:ascii="CHelvPlain" w:hAnsi="CHelvPlain" w:cs="Arial"/>
                <w:sz w:val="22"/>
                <w:szCs w:val="22"/>
                <w:lang w:val="pl-PL"/>
              </w:rPr>
            </w:pPr>
          </w:p>
          <w:p w:rsidR="00050EDD" w:rsidRPr="00050EDD" w:rsidRDefault="00050EDD" w:rsidP="00050EDD">
            <w:pPr>
              <w:jc w:val="center"/>
              <w:rPr>
                <w:rFonts w:ascii="CHelvPlain" w:hAnsi="CHelvPlain" w:cs="Arial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sr-Cyrl-RS"/>
              </w:rPr>
              <w:t>Тражени и</w:t>
            </w:r>
            <w:r w:rsidRPr="00050EDD">
              <w:rPr>
                <w:rFonts w:ascii="CHelvPlain" w:hAnsi="CHelvPlain" w:cs="Arial"/>
                <w:sz w:val="22"/>
                <w:szCs w:val="22"/>
                <w:lang w:val="pl-PL"/>
              </w:rPr>
              <w:t>знос средстава</w:t>
            </w:r>
          </w:p>
          <w:p w:rsidR="000A17F9" w:rsidRPr="00367C88" w:rsidRDefault="00050EDD" w:rsidP="00050EDD">
            <w:pPr>
              <w:jc w:val="center"/>
              <w:rPr>
                <w:rFonts w:ascii="CHelvPlain" w:hAnsi="CHelvPlain" w:cs="Arial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sr-Cyrl-RS"/>
              </w:rPr>
              <w:t>и</w:t>
            </w:r>
            <w:r w:rsidRPr="00050EDD">
              <w:rPr>
                <w:rFonts w:ascii="CHelvPlain" w:hAnsi="CHelvPlain" w:cs="Arial"/>
                <w:sz w:val="22"/>
                <w:szCs w:val="22"/>
                <w:lang w:val="pl-PL"/>
              </w:rPr>
              <w:t>з буџета Града</w:t>
            </w:r>
          </w:p>
        </w:tc>
      </w:tr>
      <w:tr w:rsidR="00A134DF" w:rsidRPr="00367C88" w:rsidTr="000A17F9">
        <w:tc>
          <w:tcPr>
            <w:tcW w:w="918" w:type="dxa"/>
          </w:tcPr>
          <w:p w:rsidR="00A134DF" w:rsidRPr="00367C88" w:rsidRDefault="00A134DF" w:rsidP="005360FB">
            <w:pPr>
              <w:jc w:val="center"/>
              <w:rPr>
                <w:rFonts w:ascii="CHelvPlain" w:hAnsi="CHelvPlain" w:cs="Arial"/>
                <w:sz w:val="20"/>
                <w:szCs w:val="20"/>
                <w:lang w:val="pl-PL"/>
              </w:rPr>
            </w:pPr>
          </w:p>
          <w:p w:rsidR="00A134DF" w:rsidRPr="00367C88" w:rsidRDefault="000A17F9" w:rsidP="005360FB">
            <w:pPr>
              <w:jc w:val="center"/>
              <w:rPr>
                <w:rFonts w:ascii="CHelvPlain" w:hAnsi="CHelvPlain" w:cs="Arial"/>
                <w:sz w:val="20"/>
                <w:szCs w:val="20"/>
                <w:lang w:val="pl-PL"/>
              </w:rPr>
            </w:pPr>
            <w:r w:rsidRPr="00367C88">
              <w:rPr>
                <w:rFonts w:ascii="CHelvPlain" w:hAnsi="CHelvPlain" w:cs="Arial"/>
                <w:sz w:val="20"/>
                <w:szCs w:val="20"/>
                <w:lang w:val="pl-PL"/>
              </w:rPr>
              <w:t>1</w:t>
            </w:r>
            <w:r w:rsidR="00A134DF" w:rsidRPr="00367C88">
              <w:rPr>
                <w:rFonts w:ascii="CHelvPlain" w:hAnsi="CHelvPlain" w:cs="Arial"/>
                <w:sz w:val="20"/>
                <w:szCs w:val="20"/>
                <w:lang w:val="pl-PL"/>
              </w:rPr>
              <w:t>.</w:t>
            </w:r>
          </w:p>
        </w:tc>
        <w:tc>
          <w:tcPr>
            <w:tcW w:w="4230" w:type="dxa"/>
          </w:tcPr>
          <w:p w:rsidR="00A134DF" w:rsidRPr="00367C88" w:rsidRDefault="00A134DF" w:rsidP="005360FB">
            <w:pPr>
              <w:jc w:val="both"/>
              <w:rPr>
                <w:rFonts w:ascii="CHelvPlain" w:hAnsi="CHelvPlain"/>
                <w:sz w:val="20"/>
                <w:szCs w:val="20"/>
                <w:lang w:val="en-US"/>
              </w:rPr>
            </w:pPr>
          </w:p>
          <w:p w:rsidR="00A134DF" w:rsidRPr="00050EDD" w:rsidRDefault="0035000E" w:rsidP="005360FB">
            <w:pPr>
              <w:jc w:val="both"/>
              <w:rPr>
                <w:rFonts w:asciiTheme="minorHAnsi" w:hAnsi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/>
                <w:sz w:val="20"/>
                <w:szCs w:val="20"/>
                <w:lang w:val="sr-Cyrl-RS"/>
              </w:rPr>
              <w:t>„</w:t>
            </w:r>
            <w:r w:rsidR="00050EDD">
              <w:rPr>
                <w:rFonts w:asciiTheme="minorHAnsi" w:hAnsiTheme="minorHAnsi"/>
                <w:sz w:val="20"/>
                <w:szCs w:val="20"/>
                <w:lang w:val="sr-Cyrl-RS"/>
              </w:rPr>
              <w:t>Пријатељи деце Нови Сад“, Димитрија Аврамовића 6, Нови Сад, МБ 08898022, ПИБ 340000001100294695</w:t>
            </w:r>
          </w:p>
          <w:p w:rsidR="00A134DF" w:rsidRPr="00367C88" w:rsidRDefault="00A134DF" w:rsidP="005360FB">
            <w:pPr>
              <w:jc w:val="both"/>
              <w:rPr>
                <w:rFonts w:ascii="CHelvPlain" w:hAnsi="CHelvPlain" w:cs="Arial"/>
                <w:sz w:val="20"/>
                <w:szCs w:val="20"/>
                <w:lang w:val="pl-PL"/>
              </w:rPr>
            </w:pPr>
          </w:p>
        </w:tc>
        <w:tc>
          <w:tcPr>
            <w:tcW w:w="2610" w:type="dxa"/>
          </w:tcPr>
          <w:p w:rsidR="00A134DF" w:rsidRPr="00367C88" w:rsidRDefault="00A134DF" w:rsidP="005360FB">
            <w:pPr>
              <w:jc w:val="center"/>
              <w:rPr>
                <w:rFonts w:ascii="CHelvPlain" w:hAnsi="CHelvPlain"/>
                <w:sz w:val="20"/>
                <w:szCs w:val="20"/>
                <w:lang w:val="en-US"/>
              </w:rPr>
            </w:pPr>
          </w:p>
          <w:p w:rsidR="00A134DF" w:rsidRPr="00367C88" w:rsidRDefault="00A134DF" w:rsidP="00050EDD">
            <w:pPr>
              <w:jc w:val="center"/>
              <w:rPr>
                <w:rFonts w:ascii="CHelvPlain" w:hAnsi="CHelvPlain" w:cs="Arial"/>
                <w:sz w:val="20"/>
                <w:szCs w:val="20"/>
                <w:lang w:val="pl-PL"/>
              </w:rPr>
            </w:pPr>
            <w:r w:rsidRPr="00367C88">
              <w:rPr>
                <w:rFonts w:ascii="CHelvPlain" w:hAnsi="CHelvPlain"/>
                <w:sz w:val="20"/>
                <w:szCs w:val="20"/>
                <w:lang w:val="en-US"/>
              </w:rPr>
              <w:t>"</w:t>
            </w:r>
            <w:r w:rsidR="00050EDD">
              <w:rPr>
                <w:rFonts w:asciiTheme="minorHAnsi" w:hAnsiTheme="minorHAnsi"/>
                <w:sz w:val="20"/>
                <w:szCs w:val="20"/>
                <w:lang w:val="sr-Cyrl-RS"/>
              </w:rPr>
              <w:t>Дечја недеља</w:t>
            </w:r>
            <w:r w:rsidRPr="00367C88">
              <w:rPr>
                <w:rFonts w:ascii="CHelvPlain" w:hAnsi="CHelvPlain"/>
                <w:sz w:val="20"/>
                <w:szCs w:val="20"/>
                <w:lang w:val="en-US"/>
              </w:rPr>
              <w:t>"</w:t>
            </w:r>
          </w:p>
        </w:tc>
        <w:tc>
          <w:tcPr>
            <w:tcW w:w="1980" w:type="dxa"/>
          </w:tcPr>
          <w:p w:rsidR="00A134DF" w:rsidRPr="00367C88" w:rsidRDefault="00A134DF" w:rsidP="005360FB">
            <w:pPr>
              <w:jc w:val="right"/>
              <w:rPr>
                <w:rFonts w:ascii="CHelvPlain" w:hAnsi="CHelvPlain" w:cs="Arial"/>
                <w:sz w:val="20"/>
                <w:szCs w:val="20"/>
                <w:lang w:val="pl-PL"/>
              </w:rPr>
            </w:pPr>
          </w:p>
          <w:p w:rsidR="00A134DF" w:rsidRPr="00367C88" w:rsidRDefault="00A134DF" w:rsidP="005360FB">
            <w:pPr>
              <w:jc w:val="right"/>
              <w:rPr>
                <w:rFonts w:ascii="CHelvPlain" w:hAnsi="CHelvPlain" w:cs="Arial"/>
                <w:sz w:val="20"/>
                <w:szCs w:val="20"/>
                <w:lang w:val="pl-PL"/>
              </w:rPr>
            </w:pPr>
          </w:p>
          <w:p w:rsidR="00A134DF" w:rsidRPr="00BD2767" w:rsidRDefault="00BD2767" w:rsidP="005360FB">
            <w:pPr>
              <w:jc w:val="right"/>
              <w:rPr>
                <w:rFonts w:asciiTheme="minorHAnsi" w:hAnsiTheme="minorHAnsi" w:cs="Arial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sr-Cyrl-RS"/>
              </w:rPr>
              <w:t>1.600.000,00</w:t>
            </w:r>
          </w:p>
        </w:tc>
      </w:tr>
      <w:tr w:rsidR="0035000E" w:rsidRPr="00367C88" w:rsidTr="000A17F9">
        <w:tc>
          <w:tcPr>
            <w:tcW w:w="918" w:type="dxa"/>
          </w:tcPr>
          <w:p w:rsidR="0035000E" w:rsidRPr="0035000E" w:rsidRDefault="0035000E" w:rsidP="005360FB">
            <w:pPr>
              <w:jc w:val="center"/>
              <w:rPr>
                <w:rFonts w:asciiTheme="minorHAnsi" w:hAnsiTheme="minorHAnsi" w:cs="Arial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4230" w:type="dxa"/>
          </w:tcPr>
          <w:p w:rsidR="0035000E" w:rsidRPr="0035000E" w:rsidRDefault="00BD2767" w:rsidP="005360FB">
            <w:pPr>
              <w:jc w:val="both"/>
              <w:rPr>
                <w:rFonts w:asciiTheme="minorHAnsi" w:hAnsi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/>
                <w:sz w:val="20"/>
                <w:szCs w:val="20"/>
                <w:lang w:val="sr-Cyrl-RS"/>
              </w:rPr>
              <w:t>„</w:t>
            </w:r>
            <w:r w:rsidR="0035000E">
              <w:rPr>
                <w:rFonts w:asciiTheme="minorHAnsi" w:hAnsiTheme="minorHAnsi"/>
                <w:sz w:val="20"/>
                <w:szCs w:val="20"/>
                <w:lang w:val="sr-Cyrl-RS"/>
              </w:rPr>
              <w:t>Коло српских сестара Епархије бачке“, Димитрија Аврамовића 8, Нови Сад, МБ 08296553, ПИБ 101652767</w:t>
            </w:r>
          </w:p>
        </w:tc>
        <w:tc>
          <w:tcPr>
            <w:tcW w:w="2610" w:type="dxa"/>
          </w:tcPr>
          <w:p w:rsidR="0035000E" w:rsidRPr="0035000E" w:rsidRDefault="0035000E" w:rsidP="00872F3F">
            <w:pPr>
              <w:jc w:val="center"/>
              <w:rPr>
                <w:rFonts w:asciiTheme="minorHAnsi" w:hAnsi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/>
                <w:sz w:val="20"/>
                <w:szCs w:val="20"/>
                <w:lang w:val="sr-Cyrl-RS"/>
              </w:rPr>
              <w:t>„Подела пом</w:t>
            </w:r>
            <w:r w:rsidR="00872F3F">
              <w:rPr>
                <w:rFonts w:asciiTheme="minorHAnsi" w:hAnsiTheme="minorHAnsi"/>
                <w:sz w:val="20"/>
                <w:szCs w:val="20"/>
                <w:lang w:val="sr-Cyrl-RS"/>
              </w:rPr>
              <w:t>о</w:t>
            </w:r>
            <w:r>
              <w:rPr>
                <w:rFonts w:asciiTheme="minorHAnsi" w:hAnsiTheme="minorHAnsi"/>
                <w:sz w:val="20"/>
                <w:szCs w:val="20"/>
                <w:lang w:val="sr-Cyrl-RS"/>
              </w:rPr>
              <w:t xml:space="preserve">ћи за треће и четврто дете рођено на територији Града Новог Сада у периоду од октобра </w:t>
            </w:r>
            <w:r>
              <w:rPr>
                <w:rFonts w:asciiTheme="minorHAnsi" w:hAnsiTheme="minorHAnsi"/>
                <w:sz w:val="20"/>
                <w:szCs w:val="20"/>
                <w:lang w:val="sr-Cyrl-RS"/>
              </w:rPr>
              <w:lastRenderedPageBreak/>
              <w:t>2012. до краја септембра 2013.</w:t>
            </w:r>
          </w:p>
        </w:tc>
        <w:tc>
          <w:tcPr>
            <w:tcW w:w="1980" w:type="dxa"/>
          </w:tcPr>
          <w:p w:rsidR="0035000E" w:rsidRPr="00BD2767" w:rsidRDefault="00BD2767" w:rsidP="00A660B2">
            <w:pPr>
              <w:jc w:val="right"/>
              <w:rPr>
                <w:rFonts w:asciiTheme="minorHAnsi" w:hAnsiTheme="minorHAnsi" w:cs="Arial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sr-Cyrl-RS"/>
              </w:rPr>
              <w:lastRenderedPageBreak/>
              <w:t>3</w:t>
            </w:r>
            <w:r w:rsidR="00A660B2">
              <w:rPr>
                <w:rFonts w:asciiTheme="minorHAnsi" w:hAnsiTheme="minorHAnsi" w:cs="Arial"/>
                <w:sz w:val="20"/>
                <w:szCs w:val="20"/>
                <w:lang w:val="en-US"/>
              </w:rPr>
              <w:t>0</w:t>
            </w:r>
            <w:r>
              <w:rPr>
                <w:rFonts w:asciiTheme="minorHAnsi" w:hAnsiTheme="minorHAnsi" w:cs="Arial"/>
                <w:sz w:val="20"/>
                <w:szCs w:val="20"/>
                <w:lang w:val="sr-Cyrl-RS"/>
              </w:rPr>
              <w:t>0.000,00</w:t>
            </w:r>
          </w:p>
        </w:tc>
      </w:tr>
      <w:tr w:rsidR="0035000E" w:rsidRPr="00367C88" w:rsidTr="000A17F9">
        <w:tc>
          <w:tcPr>
            <w:tcW w:w="918" w:type="dxa"/>
          </w:tcPr>
          <w:p w:rsidR="0035000E" w:rsidRDefault="0035000E" w:rsidP="005360FB">
            <w:pPr>
              <w:jc w:val="center"/>
              <w:rPr>
                <w:rFonts w:asciiTheme="minorHAnsi" w:hAnsiTheme="minorHAnsi" w:cs="Arial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sr-Cyrl-RS"/>
              </w:rPr>
              <w:lastRenderedPageBreak/>
              <w:t>3.</w:t>
            </w:r>
          </w:p>
        </w:tc>
        <w:tc>
          <w:tcPr>
            <w:tcW w:w="4230" w:type="dxa"/>
          </w:tcPr>
          <w:p w:rsidR="0035000E" w:rsidRDefault="0035000E" w:rsidP="005360FB">
            <w:pPr>
              <w:jc w:val="both"/>
              <w:rPr>
                <w:rFonts w:asciiTheme="minorHAnsi" w:hAnsi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/>
                <w:sz w:val="20"/>
                <w:szCs w:val="20"/>
                <w:lang w:val="sr-Cyrl-RS"/>
              </w:rPr>
              <w:t>Занатско образовни центар „Аџија“, Булевар Михајла Пупина 6/5, МБ 20895845, ПИБ 107913626</w:t>
            </w:r>
          </w:p>
        </w:tc>
        <w:tc>
          <w:tcPr>
            <w:tcW w:w="2610" w:type="dxa"/>
          </w:tcPr>
          <w:p w:rsidR="0035000E" w:rsidRDefault="00BD2767" w:rsidP="005360FB">
            <w:pPr>
              <w:jc w:val="center"/>
              <w:rPr>
                <w:rFonts w:asciiTheme="minorHAnsi" w:hAnsi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/>
                <w:sz w:val="20"/>
                <w:szCs w:val="20"/>
                <w:lang w:val="sr-Cyrl-RS"/>
              </w:rPr>
              <w:t>„Новинарске радионице За децу“</w:t>
            </w:r>
          </w:p>
        </w:tc>
        <w:tc>
          <w:tcPr>
            <w:tcW w:w="1980" w:type="dxa"/>
          </w:tcPr>
          <w:p w:rsidR="0035000E" w:rsidRPr="00BD2767" w:rsidRDefault="00BD2767" w:rsidP="005360FB">
            <w:pPr>
              <w:jc w:val="right"/>
              <w:rPr>
                <w:rFonts w:asciiTheme="minorHAnsi" w:hAnsiTheme="minorHAnsi" w:cs="Arial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sr-Cyrl-RS"/>
              </w:rPr>
              <w:t>106,639,00</w:t>
            </w:r>
          </w:p>
        </w:tc>
      </w:tr>
      <w:tr w:rsidR="00BD2767" w:rsidRPr="00367C88" w:rsidTr="000A17F9">
        <w:tc>
          <w:tcPr>
            <w:tcW w:w="918" w:type="dxa"/>
          </w:tcPr>
          <w:p w:rsidR="00BD2767" w:rsidRDefault="00BD2767" w:rsidP="005360FB">
            <w:pPr>
              <w:jc w:val="center"/>
              <w:rPr>
                <w:rFonts w:asciiTheme="minorHAnsi" w:hAnsiTheme="minorHAnsi" w:cs="Arial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sr-Cyrl-RS"/>
              </w:rPr>
              <w:t>4.</w:t>
            </w:r>
          </w:p>
        </w:tc>
        <w:tc>
          <w:tcPr>
            <w:tcW w:w="4230" w:type="dxa"/>
          </w:tcPr>
          <w:p w:rsidR="00BD2767" w:rsidRDefault="00BD2767" w:rsidP="005360FB">
            <w:pPr>
              <w:jc w:val="both"/>
              <w:rPr>
                <w:rFonts w:asciiTheme="minorHAnsi" w:hAnsi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/>
                <w:sz w:val="20"/>
                <w:szCs w:val="20"/>
                <w:lang w:val="sr-Cyrl-RS"/>
              </w:rPr>
              <w:t>Удружење за терапијско јахање Хипотенс Нови Сад, Јована Суботића 14, Нови Сад, МБ 28069707, ПИБ 107386409</w:t>
            </w:r>
          </w:p>
        </w:tc>
        <w:tc>
          <w:tcPr>
            <w:tcW w:w="2610" w:type="dxa"/>
          </w:tcPr>
          <w:p w:rsidR="00BD2767" w:rsidRDefault="00BD2767" w:rsidP="005360FB">
            <w:pPr>
              <w:jc w:val="center"/>
              <w:rPr>
                <w:rFonts w:asciiTheme="minorHAnsi" w:hAnsi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/>
                <w:sz w:val="20"/>
                <w:szCs w:val="20"/>
                <w:lang w:val="sr-Cyrl-RS"/>
              </w:rPr>
              <w:t>„Вежбајмо, плешимо и јашимо заједно“</w:t>
            </w:r>
          </w:p>
        </w:tc>
        <w:tc>
          <w:tcPr>
            <w:tcW w:w="1980" w:type="dxa"/>
          </w:tcPr>
          <w:p w:rsidR="00BD2767" w:rsidRPr="00BD2767" w:rsidRDefault="0094363A" w:rsidP="0094363A">
            <w:pPr>
              <w:jc w:val="right"/>
              <w:rPr>
                <w:rFonts w:asciiTheme="minorHAnsi" w:hAnsiTheme="minorHAnsi" w:cs="Arial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sr-Cyrl-RS"/>
              </w:rPr>
              <w:t>1</w:t>
            </w: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>09</w:t>
            </w:r>
            <w:r>
              <w:rPr>
                <w:rFonts w:asciiTheme="minorHAnsi" w:hAnsiTheme="minorHAnsi" w:cs="Arial"/>
                <w:sz w:val="20"/>
                <w:szCs w:val="20"/>
                <w:lang w:val="sr-Cyrl-RS"/>
              </w:rPr>
              <w:t>.</w:t>
            </w: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>488</w:t>
            </w:r>
            <w:r w:rsidR="00BD2767">
              <w:rPr>
                <w:rFonts w:asciiTheme="minorHAnsi" w:hAnsiTheme="minorHAnsi" w:cs="Arial"/>
                <w:sz w:val="20"/>
                <w:szCs w:val="20"/>
                <w:lang w:val="sr-Cyrl-RS"/>
              </w:rPr>
              <w:t>,00</w:t>
            </w:r>
          </w:p>
        </w:tc>
      </w:tr>
    </w:tbl>
    <w:p w:rsidR="00A134DF" w:rsidRPr="00367C88" w:rsidRDefault="00A134DF" w:rsidP="00A134DF">
      <w:pPr>
        <w:jc w:val="center"/>
        <w:rPr>
          <w:rFonts w:ascii="CHelvPlain" w:hAnsi="CHelvPlain" w:cs="Arial"/>
          <w:sz w:val="22"/>
          <w:szCs w:val="22"/>
          <w:lang w:val="pl-PL"/>
        </w:rPr>
      </w:pPr>
    </w:p>
    <w:p w:rsidR="000A17F9" w:rsidRPr="00BD2767" w:rsidRDefault="000A17F9" w:rsidP="00BD2767">
      <w:pPr>
        <w:rPr>
          <w:rFonts w:ascii="Tahoma" w:hAnsi="Tahoma" w:cs="Tahoma"/>
          <w:sz w:val="22"/>
          <w:szCs w:val="22"/>
          <w:lang w:val="sr-Cyrl-RS"/>
        </w:rPr>
      </w:pPr>
    </w:p>
    <w:p w:rsidR="000A17F9" w:rsidRPr="00367C88" w:rsidRDefault="000A17F9" w:rsidP="000A17F9">
      <w:pPr>
        <w:jc w:val="center"/>
        <w:rPr>
          <w:rFonts w:ascii="Tahoma" w:hAnsi="Tahoma" w:cs="Tahoma"/>
          <w:sz w:val="22"/>
          <w:szCs w:val="22"/>
          <w:lang w:val="pl-PL"/>
        </w:rPr>
      </w:pPr>
    </w:p>
    <w:p w:rsidR="00A134DF" w:rsidRPr="009719D7" w:rsidRDefault="00A134DF" w:rsidP="00A134DF">
      <w:pPr>
        <w:jc w:val="both"/>
        <w:rPr>
          <w:rFonts w:ascii="Arial" w:hAnsi="Arial" w:cs="Arial"/>
          <w:sz w:val="22"/>
          <w:szCs w:val="22"/>
          <w:lang w:val="en-US"/>
        </w:rPr>
      </w:pPr>
      <w:r w:rsidRPr="00933468">
        <w:rPr>
          <w:rFonts w:ascii="Arial" w:hAnsi="Arial" w:cs="Arial"/>
          <w:sz w:val="22"/>
          <w:szCs w:val="22"/>
          <w:lang w:val="pl-PL"/>
        </w:rPr>
        <w:t>I</w:t>
      </w:r>
      <w:r w:rsidR="00C77E57" w:rsidRPr="00933468">
        <w:rPr>
          <w:rFonts w:ascii="Arial" w:hAnsi="Arial" w:cs="Arial"/>
          <w:sz w:val="22"/>
          <w:szCs w:val="22"/>
          <w:lang w:val="pl-PL"/>
        </w:rPr>
        <w:t>I</w:t>
      </w:r>
      <w:r w:rsidRPr="00933468">
        <w:rPr>
          <w:rFonts w:ascii="Arial" w:hAnsi="Arial" w:cs="Arial"/>
          <w:sz w:val="22"/>
          <w:szCs w:val="22"/>
          <w:lang w:val="pl-PL"/>
        </w:rPr>
        <w:t xml:space="preserve">I.  </w:t>
      </w:r>
      <w:r w:rsidR="00BD2767" w:rsidRPr="00933468">
        <w:rPr>
          <w:rFonts w:ascii="Arial" w:hAnsi="Arial" w:cs="Arial"/>
          <w:sz w:val="22"/>
          <w:szCs w:val="22"/>
          <w:lang w:val="pl-PL"/>
        </w:rPr>
        <w:t>Комисија за стручну процену и избор програма организовања манифестације„Дечја недеља“ на територији Града Новог Сада</w:t>
      </w:r>
      <w:r w:rsidRPr="00933468">
        <w:rPr>
          <w:rFonts w:ascii="Arial" w:hAnsi="Arial" w:cs="Arial"/>
          <w:sz w:val="22"/>
          <w:szCs w:val="22"/>
          <w:lang w:val="pl-PL"/>
        </w:rPr>
        <w:t xml:space="preserve">, </w:t>
      </w:r>
      <w:r w:rsidR="00BD2767" w:rsidRPr="00933468">
        <w:rPr>
          <w:rFonts w:ascii="Arial" w:hAnsi="Arial" w:cs="Arial"/>
          <w:sz w:val="22"/>
          <w:szCs w:val="22"/>
          <w:lang w:val="sr-Cyrl-RS"/>
        </w:rPr>
        <w:t xml:space="preserve">констатовала је да </w:t>
      </w:r>
      <w:r w:rsidR="009719D7">
        <w:rPr>
          <w:rFonts w:ascii="Arial" w:hAnsi="Arial" w:cs="Arial"/>
          <w:sz w:val="22"/>
          <w:szCs w:val="22"/>
          <w:lang w:val="sr-Cyrl-RS"/>
        </w:rPr>
        <w:t>су</w:t>
      </w:r>
      <w:r w:rsidR="004D1D67" w:rsidRPr="00933468">
        <w:rPr>
          <w:rFonts w:ascii="Arial" w:hAnsi="Arial" w:cs="Arial"/>
          <w:sz w:val="22"/>
          <w:szCs w:val="22"/>
          <w:lang w:val="sr-Cyrl-RS"/>
        </w:rPr>
        <w:t xml:space="preserve"> „Коло српских сестара Епархије бачке“,</w:t>
      </w:r>
      <w:r w:rsidR="00BD2767" w:rsidRPr="00933468">
        <w:rPr>
          <w:rFonts w:ascii="Arial" w:hAnsi="Arial" w:cs="Arial"/>
          <w:sz w:val="22"/>
          <w:szCs w:val="22"/>
          <w:lang w:val="sr-Cyrl-RS"/>
        </w:rPr>
        <w:t xml:space="preserve"> </w:t>
      </w:r>
      <w:r w:rsidR="004D1D67" w:rsidRPr="00933468">
        <w:rPr>
          <w:rFonts w:ascii="Arial" w:hAnsi="Arial" w:cs="Arial"/>
          <w:sz w:val="22"/>
          <w:szCs w:val="22"/>
          <w:lang w:val="sr-Cyrl-RS"/>
        </w:rPr>
        <w:t>Занатско образовни центар „Аџија“,</w:t>
      </w:r>
      <w:r w:rsidR="004D1D67" w:rsidRPr="00933468">
        <w:rPr>
          <w:rFonts w:ascii="Arial" w:hAnsi="Arial" w:cs="Arial"/>
        </w:rPr>
        <w:t xml:space="preserve"> </w:t>
      </w:r>
      <w:r w:rsidR="004D1D67" w:rsidRPr="00933468">
        <w:rPr>
          <w:rFonts w:ascii="Arial" w:hAnsi="Arial" w:cs="Arial"/>
          <w:sz w:val="22"/>
          <w:szCs w:val="22"/>
          <w:lang w:val="sr-Cyrl-RS"/>
        </w:rPr>
        <w:t>Удружење за терапијско јахање Хипотенс Нови Сад</w:t>
      </w:r>
      <w:r w:rsidR="009719D7">
        <w:rPr>
          <w:rFonts w:ascii="Arial" w:hAnsi="Arial" w:cs="Arial"/>
          <w:sz w:val="22"/>
          <w:szCs w:val="22"/>
          <w:lang w:val="en-US"/>
        </w:rPr>
        <w:t xml:space="preserve"> </w:t>
      </w:r>
      <w:r w:rsidR="009719D7">
        <w:rPr>
          <w:rFonts w:ascii="Arial" w:hAnsi="Arial" w:cs="Arial"/>
          <w:sz w:val="22"/>
          <w:szCs w:val="22"/>
          <w:lang w:val="sr-Cyrl-RS"/>
        </w:rPr>
        <w:t>доставили</w:t>
      </w:r>
      <w:r w:rsidR="004D1D67" w:rsidRPr="00933468">
        <w:rPr>
          <w:rFonts w:ascii="Arial" w:hAnsi="Arial" w:cs="Arial"/>
          <w:sz w:val="22"/>
          <w:szCs w:val="22"/>
          <w:lang w:val="sr-Cyrl-RS"/>
        </w:rPr>
        <w:t xml:space="preserve"> сво</w:t>
      </w:r>
      <w:r w:rsidR="009719D7">
        <w:rPr>
          <w:rFonts w:ascii="Arial" w:hAnsi="Arial" w:cs="Arial"/>
          <w:sz w:val="22"/>
          <w:szCs w:val="22"/>
          <w:lang w:val="sr-Cyrl-RS"/>
        </w:rPr>
        <w:t>је појединачне</w:t>
      </w:r>
      <w:r w:rsidR="004D1D67" w:rsidRPr="00933468">
        <w:rPr>
          <w:rFonts w:ascii="Arial" w:hAnsi="Arial" w:cs="Arial"/>
          <w:sz w:val="22"/>
          <w:szCs w:val="22"/>
          <w:lang w:val="sr-Cyrl-RS"/>
        </w:rPr>
        <w:t xml:space="preserve"> програм</w:t>
      </w:r>
      <w:r w:rsidR="009719D7">
        <w:rPr>
          <w:rFonts w:ascii="Arial" w:hAnsi="Arial" w:cs="Arial"/>
          <w:sz w:val="22"/>
          <w:szCs w:val="22"/>
          <w:lang w:val="sr-Cyrl-RS"/>
        </w:rPr>
        <w:t>е</w:t>
      </w:r>
      <w:r w:rsidR="004D1D67" w:rsidRPr="00933468">
        <w:rPr>
          <w:rFonts w:ascii="Arial" w:hAnsi="Arial" w:cs="Arial"/>
          <w:sz w:val="22"/>
          <w:szCs w:val="22"/>
          <w:lang w:val="sr-Cyrl-RS"/>
        </w:rPr>
        <w:t>, а не програм организације целокупне манифестације на нивоу Града Новог Сада</w:t>
      </w:r>
      <w:r w:rsidRPr="00933468">
        <w:rPr>
          <w:rFonts w:ascii="Arial" w:hAnsi="Arial" w:cs="Arial"/>
          <w:sz w:val="22"/>
          <w:szCs w:val="22"/>
          <w:lang w:val="sr-Cyrl-CS"/>
        </w:rPr>
        <w:t>.</w:t>
      </w:r>
      <w:r w:rsidR="00933468" w:rsidRPr="00933468">
        <w:rPr>
          <w:rFonts w:ascii="Arial" w:hAnsi="Arial" w:cs="Arial"/>
        </w:rPr>
        <w:t xml:space="preserve"> </w:t>
      </w:r>
      <w:r w:rsidR="00933468" w:rsidRPr="00933468">
        <w:rPr>
          <w:rFonts w:ascii="Arial" w:hAnsi="Arial" w:cs="Arial"/>
          <w:lang w:val="sr-Cyrl-RS"/>
        </w:rPr>
        <w:t xml:space="preserve">Програм </w:t>
      </w:r>
      <w:r w:rsidR="00933468" w:rsidRPr="00933468">
        <w:rPr>
          <w:rFonts w:ascii="Arial" w:hAnsi="Arial" w:cs="Arial"/>
          <w:sz w:val="22"/>
          <w:szCs w:val="22"/>
          <w:lang w:val="sr-Cyrl-CS"/>
        </w:rPr>
        <w:t>„Пријатеља деце Нови Сад“ нису довољно прецизира</w:t>
      </w:r>
      <w:r w:rsidR="009719D7">
        <w:rPr>
          <w:rFonts w:ascii="Arial" w:hAnsi="Arial" w:cs="Arial"/>
          <w:sz w:val="22"/>
          <w:szCs w:val="22"/>
          <w:lang w:val="sr-Cyrl-CS"/>
        </w:rPr>
        <w:t>ли</w:t>
      </w:r>
      <w:r w:rsidR="00933468" w:rsidRPr="00933468">
        <w:rPr>
          <w:rFonts w:ascii="Arial" w:hAnsi="Arial" w:cs="Arial"/>
          <w:sz w:val="22"/>
          <w:szCs w:val="22"/>
          <w:lang w:val="sr-Cyrl-CS"/>
        </w:rPr>
        <w:t xml:space="preserve"> активности, неусклађен предложени буџет са планираним активностима и нерационална расподела буџета.</w:t>
      </w:r>
    </w:p>
    <w:p w:rsidR="00814FCB" w:rsidRPr="00933468" w:rsidRDefault="00E26691" w:rsidP="000A17F9">
      <w:pPr>
        <w:spacing w:before="240"/>
        <w:jc w:val="both"/>
        <w:rPr>
          <w:rFonts w:ascii="Arial" w:hAnsi="Arial" w:cs="Arial"/>
          <w:sz w:val="22"/>
          <w:szCs w:val="22"/>
          <w:lang w:val="sr-Cyrl-RS"/>
        </w:rPr>
      </w:pPr>
      <w:r w:rsidRPr="00933468">
        <w:rPr>
          <w:rFonts w:ascii="Arial" w:hAnsi="Arial" w:cs="Arial"/>
          <w:sz w:val="22"/>
          <w:szCs w:val="22"/>
          <w:lang w:val="pl-PL"/>
        </w:rPr>
        <w:t>I</w:t>
      </w:r>
      <w:r w:rsidR="000A17F9" w:rsidRPr="00933468">
        <w:rPr>
          <w:rFonts w:ascii="Arial" w:hAnsi="Arial" w:cs="Arial"/>
          <w:sz w:val="22"/>
          <w:szCs w:val="22"/>
          <w:lang w:val="pl-PL"/>
        </w:rPr>
        <w:t>V</w:t>
      </w:r>
      <w:r w:rsidR="00814FCB" w:rsidRPr="00933468">
        <w:rPr>
          <w:rFonts w:ascii="Arial" w:hAnsi="Arial" w:cs="Arial"/>
          <w:sz w:val="22"/>
          <w:szCs w:val="22"/>
          <w:lang w:val="pl-PL"/>
        </w:rPr>
        <w:t xml:space="preserve">.  </w:t>
      </w:r>
      <w:r w:rsidR="004D1D67" w:rsidRPr="00933468">
        <w:rPr>
          <w:rFonts w:ascii="Arial" w:hAnsi="Arial" w:cs="Arial"/>
          <w:sz w:val="22"/>
          <w:szCs w:val="22"/>
          <w:lang w:val="sr-Cyrl-RS"/>
        </w:rPr>
        <w:t>Учесници Јавно конкурса имају право да у року од три дана од дана објављивања Листе програма на званичној интернет презентацији Града Новог Сада изврше увид у поднете пријаве</w:t>
      </w:r>
      <w:r w:rsidR="00814FCB" w:rsidRPr="00933468">
        <w:rPr>
          <w:rFonts w:ascii="Arial" w:hAnsi="Arial" w:cs="Arial"/>
          <w:sz w:val="22"/>
          <w:szCs w:val="22"/>
          <w:lang w:val="pl-PL"/>
        </w:rPr>
        <w:t xml:space="preserve"> </w:t>
      </w:r>
      <w:r w:rsidR="004D1D67" w:rsidRPr="00933468">
        <w:rPr>
          <w:rFonts w:ascii="Arial" w:hAnsi="Arial" w:cs="Arial"/>
          <w:sz w:val="22"/>
          <w:szCs w:val="22"/>
          <w:lang w:val="sr-Cyrl-RS"/>
        </w:rPr>
        <w:t>на Јавни конкурс и поднесу приговор.</w:t>
      </w:r>
    </w:p>
    <w:p w:rsidR="00814FCB" w:rsidRPr="00933468" w:rsidRDefault="000A17F9" w:rsidP="000A17F9">
      <w:pPr>
        <w:spacing w:before="240"/>
        <w:jc w:val="both"/>
        <w:rPr>
          <w:rFonts w:ascii="Arial" w:hAnsi="Arial" w:cs="Arial"/>
          <w:sz w:val="22"/>
          <w:szCs w:val="22"/>
          <w:lang w:val="pl-PL"/>
        </w:rPr>
      </w:pPr>
      <w:r w:rsidRPr="00933468">
        <w:rPr>
          <w:rFonts w:ascii="Arial" w:hAnsi="Arial" w:cs="Arial"/>
          <w:sz w:val="22"/>
          <w:szCs w:val="22"/>
          <w:lang w:val="pl-PL"/>
        </w:rPr>
        <w:t>V</w:t>
      </w:r>
      <w:r w:rsidR="00814FCB" w:rsidRPr="00933468">
        <w:rPr>
          <w:rFonts w:ascii="Arial" w:hAnsi="Arial" w:cs="Arial"/>
          <w:sz w:val="22"/>
          <w:szCs w:val="22"/>
          <w:lang w:val="pl-PL"/>
        </w:rPr>
        <w:t xml:space="preserve">.  </w:t>
      </w:r>
      <w:r w:rsidR="004D1D67" w:rsidRPr="00933468">
        <w:rPr>
          <w:rFonts w:ascii="Arial" w:hAnsi="Arial" w:cs="Arial"/>
          <w:sz w:val="22"/>
          <w:szCs w:val="22"/>
          <w:lang w:val="sr-Cyrl-RS"/>
        </w:rPr>
        <w:t xml:space="preserve">Увид у поднете пријаве на Јавни конкурс може се извршити у Градској управи за социјалну и дечију заштиту, Нови Сад, Жарка Зрењанина 2, канцеларија 43, </w:t>
      </w:r>
      <w:r w:rsidR="004D1D67" w:rsidRPr="00933468">
        <w:rPr>
          <w:rFonts w:ascii="Arial" w:hAnsi="Arial" w:cs="Arial"/>
          <w:sz w:val="22"/>
          <w:szCs w:val="22"/>
          <w:lang w:val="en-US"/>
        </w:rPr>
        <w:t>II</w:t>
      </w:r>
      <w:r w:rsidR="004D1D67" w:rsidRPr="00933468">
        <w:rPr>
          <w:rFonts w:ascii="Arial" w:hAnsi="Arial" w:cs="Arial"/>
          <w:sz w:val="22"/>
          <w:szCs w:val="22"/>
          <w:lang w:val="sr-Latn-RS"/>
        </w:rPr>
        <w:t xml:space="preserve"> </w:t>
      </w:r>
      <w:r w:rsidR="004D1D67" w:rsidRPr="00933468">
        <w:rPr>
          <w:rFonts w:ascii="Arial" w:hAnsi="Arial" w:cs="Arial"/>
          <w:sz w:val="22"/>
          <w:szCs w:val="22"/>
          <w:lang w:val="sr-Cyrl-RS"/>
        </w:rPr>
        <w:t>спрат</w:t>
      </w:r>
      <w:r w:rsidR="004409DA" w:rsidRPr="00933468">
        <w:rPr>
          <w:rFonts w:ascii="Arial" w:hAnsi="Arial" w:cs="Arial"/>
          <w:sz w:val="22"/>
          <w:szCs w:val="22"/>
          <w:lang w:val="pl-PL"/>
        </w:rPr>
        <w:t>.</w:t>
      </w:r>
      <w:r w:rsidR="00814FCB" w:rsidRPr="00933468">
        <w:rPr>
          <w:rFonts w:ascii="Arial" w:hAnsi="Arial" w:cs="Arial"/>
          <w:sz w:val="22"/>
          <w:szCs w:val="22"/>
          <w:lang w:val="pl-PL"/>
        </w:rPr>
        <w:t xml:space="preserve"> </w:t>
      </w:r>
    </w:p>
    <w:p w:rsidR="00814FCB" w:rsidRPr="00933468" w:rsidRDefault="008735CB" w:rsidP="000A17F9">
      <w:pPr>
        <w:spacing w:before="240"/>
        <w:jc w:val="both"/>
        <w:rPr>
          <w:rFonts w:ascii="Arial" w:hAnsi="Arial" w:cs="Arial"/>
          <w:sz w:val="22"/>
          <w:szCs w:val="22"/>
          <w:lang w:val="en-US"/>
        </w:rPr>
      </w:pPr>
      <w:r w:rsidRPr="00933468">
        <w:rPr>
          <w:rFonts w:ascii="Arial" w:hAnsi="Arial" w:cs="Arial"/>
          <w:sz w:val="22"/>
          <w:szCs w:val="22"/>
          <w:lang w:val="pl-PL"/>
        </w:rPr>
        <w:t>V</w:t>
      </w:r>
      <w:r w:rsidR="000A17F9" w:rsidRPr="00933468">
        <w:rPr>
          <w:rFonts w:ascii="Arial" w:hAnsi="Arial" w:cs="Arial"/>
          <w:sz w:val="22"/>
          <w:szCs w:val="22"/>
          <w:lang w:val="pl-PL"/>
        </w:rPr>
        <w:t>I</w:t>
      </w:r>
      <w:r w:rsidRPr="00933468">
        <w:rPr>
          <w:rFonts w:ascii="Arial" w:hAnsi="Arial" w:cs="Arial"/>
          <w:sz w:val="22"/>
          <w:szCs w:val="22"/>
          <w:lang w:val="pl-PL"/>
        </w:rPr>
        <w:t>.</w:t>
      </w:r>
      <w:r w:rsidR="00750D37">
        <w:rPr>
          <w:rFonts w:ascii="Arial" w:hAnsi="Arial" w:cs="Arial"/>
          <w:sz w:val="22"/>
          <w:szCs w:val="22"/>
          <w:lang w:val="sr-Cyrl-RS"/>
        </w:rPr>
        <w:t xml:space="preserve"> </w:t>
      </w:r>
      <w:r w:rsidR="004D1D67" w:rsidRPr="00933468">
        <w:rPr>
          <w:rFonts w:ascii="Arial" w:hAnsi="Arial" w:cs="Arial"/>
          <w:sz w:val="22"/>
          <w:szCs w:val="22"/>
          <w:lang w:val="sr-Cyrl-RS"/>
        </w:rPr>
        <w:t>Одлуку о приговору доноси Комисија за стручну</w:t>
      </w:r>
      <w:r w:rsidR="004D1D67" w:rsidRPr="00933468">
        <w:rPr>
          <w:rFonts w:ascii="Arial" w:hAnsi="Arial" w:cs="Arial"/>
        </w:rPr>
        <w:t xml:space="preserve"> </w:t>
      </w:r>
      <w:r w:rsidR="004D1D67" w:rsidRPr="00933468">
        <w:rPr>
          <w:rFonts w:ascii="Arial" w:hAnsi="Arial" w:cs="Arial"/>
          <w:sz w:val="22"/>
          <w:szCs w:val="22"/>
          <w:lang w:val="sr-Cyrl-RS"/>
        </w:rPr>
        <w:t>процену и избор програма организовања манифестације„Дечја недеља“ на територији Града Новог Сада, у року од 15 дана његовог пријема и одлука Комисије је коначна</w:t>
      </w:r>
      <w:r w:rsidR="00814FCB" w:rsidRPr="00933468">
        <w:rPr>
          <w:rFonts w:ascii="Arial" w:hAnsi="Arial" w:cs="Arial"/>
          <w:sz w:val="22"/>
          <w:szCs w:val="22"/>
          <w:lang w:val="sr-Cyrl-CS"/>
        </w:rPr>
        <w:t>.</w:t>
      </w:r>
    </w:p>
    <w:p w:rsidR="00A134DF" w:rsidRPr="00367C88" w:rsidRDefault="00A134DF" w:rsidP="0044301C">
      <w:pPr>
        <w:spacing w:before="120"/>
        <w:jc w:val="both"/>
        <w:rPr>
          <w:rFonts w:ascii="Tahoma" w:hAnsi="Tahoma" w:cs="Tahoma"/>
          <w:sz w:val="22"/>
          <w:szCs w:val="22"/>
          <w:lang w:val="en-US"/>
        </w:rPr>
      </w:pPr>
    </w:p>
    <w:p w:rsidR="00C77E57" w:rsidRPr="00367C88" w:rsidRDefault="00C77E57" w:rsidP="0044301C">
      <w:pPr>
        <w:spacing w:before="120"/>
        <w:jc w:val="both"/>
        <w:rPr>
          <w:rFonts w:ascii="Tahoma" w:hAnsi="Tahoma" w:cs="Tahoma"/>
          <w:sz w:val="22"/>
          <w:szCs w:val="22"/>
          <w:lang w:val="en-US"/>
        </w:rPr>
      </w:pPr>
    </w:p>
    <w:p w:rsidR="008735CB" w:rsidRPr="00367C88" w:rsidRDefault="0044301C" w:rsidP="0044301C">
      <w:pPr>
        <w:spacing w:before="240"/>
        <w:jc w:val="both"/>
        <w:rPr>
          <w:rFonts w:ascii="CHelvPlain" w:hAnsi="CHelvPlain"/>
          <w:i/>
          <w:lang w:val="en-US"/>
        </w:rPr>
      </w:pPr>
      <w:r w:rsidRPr="00367C88">
        <w:rPr>
          <w:rFonts w:ascii="Calibri" w:hAnsi="Calibri"/>
          <w:lang w:val="en-US"/>
        </w:rPr>
        <w:tab/>
      </w:r>
      <w:r w:rsidR="008735CB" w:rsidRPr="00367C88">
        <w:rPr>
          <w:rFonts w:ascii="Calibri" w:hAnsi="Calibri"/>
          <w:lang w:val="en-US"/>
        </w:rPr>
        <w:tab/>
      </w:r>
      <w:r w:rsidR="008735CB" w:rsidRPr="00367C88">
        <w:rPr>
          <w:rFonts w:ascii="Calibri" w:hAnsi="Calibri"/>
          <w:lang w:val="en-US"/>
        </w:rPr>
        <w:tab/>
      </w:r>
      <w:r w:rsidR="008735CB" w:rsidRPr="00367C88">
        <w:rPr>
          <w:rFonts w:ascii="Calibri" w:hAnsi="Calibri"/>
          <w:lang w:val="en-US"/>
        </w:rPr>
        <w:tab/>
      </w:r>
      <w:r w:rsidR="008735CB" w:rsidRPr="00367C88">
        <w:rPr>
          <w:rFonts w:ascii="Calibri" w:hAnsi="Calibri"/>
          <w:lang w:val="en-US"/>
        </w:rPr>
        <w:tab/>
      </w:r>
      <w:r w:rsidR="008735CB" w:rsidRPr="00367C88">
        <w:rPr>
          <w:rFonts w:ascii="Calibri" w:hAnsi="Calibri"/>
          <w:lang w:val="en-US"/>
        </w:rPr>
        <w:tab/>
      </w:r>
      <w:r w:rsidR="008735CB" w:rsidRPr="00367C88">
        <w:rPr>
          <w:rFonts w:ascii="Calibri" w:hAnsi="Calibri"/>
          <w:lang w:val="en-US"/>
        </w:rPr>
        <w:tab/>
      </w:r>
      <w:r w:rsidR="008735CB" w:rsidRPr="00367C88">
        <w:rPr>
          <w:rFonts w:ascii="Calibri" w:hAnsi="Calibri"/>
          <w:lang w:val="en-US"/>
        </w:rPr>
        <w:tab/>
      </w:r>
      <w:r w:rsidR="008735CB" w:rsidRPr="00367C88">
        <w:rPr>
          <w:rFonts w:ascii="Calibri" w:hAnsi="Calibri"/>
          <w:lang w:val="en-US"/>
        </w:rPr>
        <w:tab/>
        <w:t xml:space="preserve">   </w:t>
      </w:r>
    </w:p>
    <w:p w:rsidR="000A17F9" w:rsidRPr="00750D37" w:rsidRDefault="008735CB" w:rsidP="000A17F9">
      <w:pPr>
        <w:spacing w:before="120"/>
        <w:jc w:val="both"/>
        <w:rPr>
          <w:rFonts w:asciiTheme="minorHAnsi" w:hAnsiTheme="minorHAnsi"/>
          <w:i/>
          <w:sz w:val="22"/>
          <w:szCs w:val="22"/>
          <w:lang w:val="sr-Cyrl-RS"/>
        </w:rPr>
      </w:pPr>
      <w:r w:rsidRPr="00367C88">
        <w:rPr>
          <w:rFonts w:ascii="CHelvPlain" w:hAnsi="CHelvPlain"/>
          <w:i/>
          <w:lang w:val="en-US"/>
        </w:rPr>
        <w:tab/>
      </w:r>
      <w:r w:rsidRPr="00367C88">
        <w:rPr>
          <w:rFonts w:ascii="CHelvPlain" w:hAnsi="CHelvPlain"/>
          <w:i/>
          <w:lang w:val="en-US"/>
        </w:rPr>
        <w:tab/>
      </w:r>
      <w:r w:rsidRPr="00367C88">
        <w:rPr>
          <w:rFonts w:ascii="CHelvPlain" w:hAnsi="CHelvPlain"/>
          <w:i/>
          <w:lang w:val="en-US"/>
        </w:rPr>
        <w:tab/>
      </w:r>
      <w:r w:rsidRPr="00367C88">
        <w:rPr>
          <w:rFonts w:ascii="CHelvPlain" w:hAnsi="CHelvPlain"/>
          <w:i/>
          <w:lang w:val="en-US"/>
        </w:rPr>
        <w:tab/>
      </w:r>
      <w:r w:rsidRPr="00367C88">
        <w:rPr>
          <w:rFonts w:ascii="CHelvPlain" w:hAnsi="CHelvPlain"/>
          <w:i/>
          <w:lang w:val="en-US"/>
        </w:rPr>
        <w:tab/>
      </w:r>
      <w:r w:rsidRPr="00367C88">
        <w:rPr>
          <w:rFonts w:ascii="CHelvPlain" w:hAnsi="CHelvPlain"/>
          <w:i/>
          <w:lang w:val="en-US"/>
        </w:rPr>
        <w:tab/>
      </w:r>
      <w:r w:rsidRPr="00367C88">
        <w:rPr>
          <w:rFonts w:ascii="CHelvPlain" w:hAnsi="CHelvPlain"/>
          <w:i/>
          <w:lang w:val="en-US"/>
        </w:rPr>
        <w:tab/>
      </w:r>
      <w:r w:rsidRPr="00367C88">
        <w:rPr>
          <w:rFonts w:ascii="CHelvPlain" w:hAnsi="CHelvPlain"/>
          <w:i/>
          <w:lang w:val="en-US"/>
        </w:rPr>
        <w:tab/>
      </w:r>
      <w:r w:rsidR="00750D37">
        <w:rPr>
          <w:rFonts w:asciiTheme="minorHAnsi" w:hAnsiTheme="minorHAnsi"/>
          <w:i/>
          <w:lang w:val="sr-Cyrl-RS"/>
        </w:rPr>
        <w:t>ПРЕДСЕДНИК КОМИСИЈА</w:t>
      </w:r>
    </w:p>
    <w:p w:rsidR="005257A5" w:rsidRPr="00367C88" w:rsidRDefault="008735CB" w:rsidP="000A17F9">
      <w:pPr>
        <w:spacing w:before="120"/>
        <w:jc w:val="both"/>
        <w:rPr>
          <w:sz w:val="22"/>
          <w:szCs w:val="22"/>
          <w:lang w:val="en-US"/>
        </w:rPr>
      </w:pPr>
      <w:r w:rsidRPr="00367C88">
        <w:rPr>
          <w:rFonts w:ascii="CHelvPlain" w:hAnsi="CHelvPlain"/>
          <w:i/>
          <w:sz w:val="22"/>
          <w:szCs w:val="22"/>
          <w:lang w:val="en-US"/>
        </w:rPr>
        <w:tab/>
      </w:r>
      <w:r w:rsidRPr="00367C88">
        <w:rPr>
          <w:rFonts w:ascii="CHelvPlain" w:hAnsi="CHelvPlain"/>
          <w:i/>
          <w:sz w:val="22"/>
          <w:szCs w:val="22"/>
          <w:lang w:val="en-US"/>
        </w:rPr>
        <w:tab/>
      </w:r>
      <w:r w:rsidRPr="00367C88">
        <w:rPr>
          <w:rFonts w:ascii="CHelvPlain" w:hAnsi="CHelvPlain"/>
          <w:i/>
          <w:sz w:val="22"/>
          <w:szCs w:val="22"/>
          <w:lang w:val="en-US"/>
        </w:rPr>
        <w:tab/>
      </w:r>
      <w:r w:rsidRPr="00367C88">
        <w:rPr>
          <w:rFonts w:ascii="CHelvPlain" w:hAnsi="CHelvPlain"/>
          <w:i/>
          <w:sz w:val="22"/>
          <w:szCs w:val="22"/>
          <w:lang w:val="en-US"/>
        </w:rPr>
        <w:tab/>
      </w:r>
      <w:r w:rsidRPr="00367C88">
        <w:rPr>
          <w:rFonts w:ascii="CHelvPlain" w:hAnsi="CHelvPlain"/>
          <w:i/>
          <w:sz w:val="22"/>
          <w:szCs w:val="22"/>
          <w:lang w:val="en-US"/>
        </w:rPr>
        <w:tab/>
      </w:r>
      <w:r w:rsidRPr="00367C88">
        <w:rPr>
          <w:rFonts w:ascii="CHelvPlain" w:hAnsi="CHelvPlain"/>
          <w:i/>
          <w:sz w:val="22"/>
          <w:szCs w:val="22"/>
          <w:lang w:val="en-US"/>
        </w:rPr>
        <w:tab/>
      </w:r>
      <w:r w:rsidRPr="00367C88">
        <w:rPr>
          <w:rFonts w:ascii="CHelvPlain" w:hAnsi="CHelvPlain"/>
          <w:i/>
          <w:sz w:val="22"/>
          <w:szCs w:val="22"/>
          <w:lang w:val="en-US"/>
        </w:rPr>
        <w:tab/>
      </w:r>
      <w:r w:rsidRPr="00367C88">
        <w:rPr>
          <w:rFonts w:ascii="CHelvPlain" w:hAnsi="CHelvPlain"/>
          <w:i/>
          <w:sz w:val="22"/>
          <w:szCs w:val="22"/>
          <w:lang w:val="en-US"/>
        </w:rPr>
        <w:tab/>
      </w:r>
      <w:r w:rsidR="0044301C" w:rsidRPr="00367C88">
        <w:rPr>
          <w:rFonts w:ascii="CHelvPlain" w:hAnsi="CHelvPlain"/>
          <w:i/>
          <w:sz w:val="22"/>
          <w:szCs w:val="22"/>
          <w:lang w:val="en-US"/>
        </w:rPr>
        <w:t xml:space="preserve">            </w:t>
      </w:r>
      <w:r w:rsidR="00750D37">
        <w:rPr>
          <w:rFonts w:asciiTheme="minorHAnsi" w:hAnsiTheme="minorHAnsi"/>
          <w:i/>
          <w:sz w:val="22"/>
          <w:szCs w:val="22"/>
          <w:lang w:val="sr-Cyrl-RS"/>
        </w:rPr>
        <w:t>Бела Курина</w:t>
      </w:r>
      <w:r w:rsidR="005257A5" w:rsidRPr="00367C88">
        <w:rPr>
          <w:rFonts w:ascii="Tahoma" w:hAnsi="Tahoma" w:cs="Tahoma"/>
          <w:sz w:val="22"/>
          <w:szCs w:val="22"/>
          <w:lang w:val="pl-PL"/>
        </w:rPr>
        <w:tab/>
      </w:r>
      <w:r w:rsidR="005257A5" w:rsidRPr="00367C88">
        <w:rPr>
          <w:rFonts w:ascii="Tahoma" w:hAnsi="Tahoma" w:cs="Tahoma"/>
          <w:sz w:val="22"/>
          <w:szCs w:val="22"/>
          <w:lang w:val="pl-PL"/>
        </w:rPr>
        <w:tab/>
      </w:r>
      <w:r w:rsidR="005257A5" w:rsidRPr="00367C88">
        <w:rPr>
          <w:rFonts w:ascii="Tahoma" w:hAnsi="Tahoma" w:cs="Tahoma"/>
          <w:sz w:val="22"/>
          <w:szCs w:val="22"/>
          <w:lang w:val="pl-PL"/>
        </w:rPr>
        <w:tab/>
      </w:r>
      <w:r w:rsidR="005257A5" w:rsidRPr="00367C88">
        <w:rPr>
          <w:rFonts w:ascii="Tahoma" w:hAnsi="Tahoma" w:cs="Tahoma"/>
          <w:sz w:val="22"/>
          <w:szCs w:val="22"/>
          <w:lang w:val="pl-PL"/>
        </w:rPr>
        <w:tab/>
        <w:t xml:space="preserve">    </w:t>
      </w:r>
      <w:r w:rsidR="005257A5" w:rsidRPr="00367C88">
        <w:rPr>
          <w:rFonts w:ascii="Tahoma" w:hAnsi="Tahoma" w:cs="Tahoma"/>
          <w:sz w:val="22"/>
          <w:szCs w:val="22"/>
          <w:lang w:val="sr-Cyrl-CS"/>
        </w:rPr>
        <w:tab/>
      </w:r>
      <w:r w:rsidR="005257A5" w:rsidRPr="00367C88">
        <w:rPr>
          <w:rFonts w:ascii="Tahoma" w:hAnsi="Tahoma" w:cs="Tahoma"/>
          <w:sz w:val="22"/>
          <w:szCs w:val="22"/>
          <w:lang w:val="sr-Cyrl-CS"/>
        </w:rPr>
        <w:tab/>
      </w:r>
      <w:r w:rsidR="00E3676A" w:rsidRPr="00367C88">
        <w:rPr>
          <w:rFonts w:ascii="Tahoma" w:hAnsi="Tahoma" w:cs="Tahoma"/>
          <w:sz w:val="22"/>
          <w:szCs w:val="22"/>
          <w:lang w:val="en-US"/>
        </w:rPr>
        <w:t xml:space="preserve">   </w:t>
      </w:r>
      <w:r w:rsidR="005257A5" w:rsidRPr="00367C88">
        <w:rPr>
          <w:rFonts w:ascii="Tahoma" w:hAnsi="Tahoma" w:cs="Tahoma"/>
          <w:sz w:val="22"/>
          <w:szCs w:val="22"/>
          <w:lang w:val="sr-Cyrl-CS"/>
        </w:rPr>
        <w:t xml:space="preserve">   </w:t>
      </w:r>
    </w:p>
    <w:p w:rsidR="00D64ABF" w:rsidRPr="00367C88" w:rsidRDefault="005257A5" w:rsidP="005257A5">
      <w:r w:rsidRPr="00367C88">
        <w:rPr>
          <w:i/>
          <w:sz w:val="22"/>
          <w:szCs w:val="22"/>
          <w:lang w:val="sr-Cyrl-CS"/>
        </w:rPr>
        <w:tab/>
      </w:r>
      <w:r w:rsidRPr="00367C88">
        <w:rPr>
          <w:i/>
          <w:sz w:val="22"/>
          <w:szCs w:val="22"/>
          <w:lang w:val="sr-Cyrl-CS"/>
        </w:rPr>
        <w:tab/>
      </w:r>
      <w:r w:rsidRPr="00367C88">
        <w:rPr>
          <w:i/>
          <w:sz w:val="22"/>
          <w:szCs w:val="22"/>
          <w:lang w:val="sr-Cyrl-CS"/>
        </w:rPr>
        <w:tab/>
      </w:r>
    </w:p>
    <w:sectPr w:rsidR="00D64ABF" w:rsidRPr="00367C88" w:rsidSect="000A17F9">
      <w:pgSz w:w="12240" w:h="15840"/>
      <w:pgMar w:top="1440" w:right="117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EC1" w:rsidRDefault="00D37EC1" w:rsidP="00367C88">
      <w:r>
        <w:separator/>
      </w:r>
    </w:p>
  </w:endnote>
  <w:endnote w:type="continuationSeparator" w:id="0">
    <w:p w:rsidR="00D37EC1" w:rsidRDefault="00D37EC1" w:rsidP="00367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HelvPlai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EC1" w:rsidRDefault="00D37EC1" w:rsidP="00367C88">
      <w:r>
        <w:separator/>
      </w:r>
    </w:p>
  </w:footnote>
  <w:footnote w:type="continuationSeparator" w:id="0">
    <w:p w:rsidR="00D37EC1" w:rsidRDefault="00D37EC1" w:rsidP="00367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15298"/>
    <w:multiLevelType w:val="hybridMultilevel"/>
    <w:tmpl w:val="4A0E8DAA"/>
    <w:lvl w:ilvl="0" w:tplc="081A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1">
    <w:nsid w:val="43107B0B"/>
    <w:multiLevelType w:val="hybridMultilevel"/>
    <w:tmpl w:val="64C8DDFA"/>
    <w:lvl w:ilvl="0" w:tplc="CB24CE68">
      <w:start w:val="1"/>
      <w:numFmt w:val="bullet"/>
      <w:lvlText w:val="-"/>
      <w:lvlJc w:val="left"/>
      <w:pPr>
        <w:tabs>
          <w:tab w:val="num" w:pos="2251"/>
        </w:tabs>
        <w:ind w:left="2251" w:hanging="283"/>
      </w:pPr>
      <w:rPr>
        <w:rFonts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F75"/>
    <w:rsid w:val="000416DC"/>
    <w:rsid w:val="00050EDD"/>
    <w:rsid w:val="000A17F9"/>
    <w:rsid w:val="00111F70"/>
    <w:rsid w:val="00115A5E"/>
    <w:rsid w:val="0035000E"/>
    <w:rsid w:val="00367C88"/>
    <w:rsid w:val="003814E2"/>
    <w:rsid w:val="003B36B5"/>
    <w:rsid w:val="0042439B"/>
    <w:rsid w:val="004409DA"/>
    <w:rsid w:val="0044301C"/>
    <w:rsid w:val="004612BA"/>
    <w:rsid w:val="004D1D67"/>
    <w:rsid w:val="004D61A0"/>
    <w:rsid w:val="005257A5"/>
    <w:rsid w:val="00544176"/>
    <w:rsid w:val="00551F75"/>
    <w:rsid w:val="005A77B0"/>
    <w:rsid w:val="005C329A"/>
    <w:rsid w:val="00663F4C"/>
    <w:rsid w:val="00750D37"/>
    <w:rsid w:val="00800E79"/>
    <w:rsid w:val="00814FCB"/>
    <w:rsid w:val="00872F3F"/>
    <w:rsid w:val="008735CB"/>
    <w:rsid w:val="008B2D3A"/>
    <w:rsid w:val="00933468"/>
    <w:rsid w:val="0094363A"/>
    <w:rsid w:val="00964909"/>
    <w:rsid w:val="00967285"/>
    <w:rsid w:val="009719D7"/>
    <w:rsid w:val="00A134DF"/>
    <w:rsid w:val="00A660B2"/>
    <w:rsid w:val="00A84FED"/>
    <w:rsid w:val="00B05BA5"/>
    <w:rsid w:val="00B21B27"/>
    <w:rsid w:val="00BB7C47"/>
    <w:rsid w:val="00BC648C"/>
    <w:rsid w:val="00BD2767"/>
    <w:rsid w:val="00BE2D6B"/>
    <w:rsid w:val="00C77E57"/>
    <w:rsid w:val="00D06891"/>
    <w:rsid w:val="00D37EC1"/>
    <w:rsid w:val="00D64ABF"/>
    <w:rsid w:val="00D85ABB"/>
    <w:rsid w:val="00DF5DCC"/>
    <w:rsid w:val="00E1650F"/>
    <w:rsid w:val="00E22CA0"/>
    <w:rsid w:val="00E26691"/>
    <w:rsid w:val="00E3676A"/>
    <w:rsid w:val="00FB117C"/>
    <w:rsid w:val="00FC0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5257A5"/>
  </w:style>
  <w:style w:type="table" w:styleId="TableGrid">
    <w:name w:val="Table Grid"/>
    <w:basedOn w:val="TableNormal"/>
    <w:uiPriority w:val="59"/>
    <w:rsid w:val="00A84F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30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01C"/>
    <w:rPr>
      <w:rFonts w:ascii="Tahoma" w:eastAsia="Times New Roman" w:hAnsi="Tahoma" w:cs="Tahoma"/>
      <w:sz w:val="16"/>
      <w:szCs w:val="16"/>
      <w:lang w:val="sr-Latn-CS" w:eastAsia="sr-Latn-CS"/>
    </w:rPr>
  </w:style>
  <w:style w:type="paragraph" w:styleId="Header">
    <w:name w:val="header"/>
    <w:basedOn w:val="Normal"/>
    <w:link w:val="HeaderChar"/>
    <w:uiPriority w:val="99"/>
    <w:unhideWhenUsed/>
    <w:rsid w:val="00367C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7C88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Footer">
    <w:name w:val="footer"/>
    <w:basedOn w:val="Normal"/>
    <w:link w:val="FooterChar"/>
    <w:uiPriority w:val="99"/>
    <w:unhideWhenUsed/>
    <w:rsid w:val="00367C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7C88"/>
    <w:rPr>
      <w:rFonts w:ascii="Times New Roman" w:eastAsia="Times New Roman" w:hAnsi="Times New Roman" w:cs="Times New Roman"/>
      <w:sz w:val="24"/>
      <w:szCs w:val="24"/>
      <w:lang w:val="sr-Latn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5257A5"/>
  </w:style>
  <w:style w:type="table" w:styleId="TableGrid">
    <w:name w:val="Table Grid"/>
    <w:basedOn w:val="TableNormal"/>
    <w:uiPriority w:val="59"/>
    <w:rsid w:val="00A84F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30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01C"/>
    <w:rPr>
      <w:rFonts w:ascii="Tahoma" w:eastAsia="Times New Roman" w:hAnsi="Tahoma" w:cs="Tahoma"/>
      <w:sz w:val="16"/>
      <w:szCs w:val="16"/>
      <w:lang w:val="sr-Latn-CS" w:eastAsia="sr-Latn-CS"/>
    </w:rPr>
  </w:style>
  <w:style w:type="paragraph" w:styleId="Header">
    <w:name w:val="header"/>
    <w:basedOn w:val="Normal"/>
    <w:link w:val="HeaderChar"/>
    <w:uiPriority w:val="99"/>
    <w:unhideWhenUsed/>
    <w:rsid w:val="00367C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7C88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Footer">
    <w:name w:val="footer"/>
    <w:basedOn w:val="Normal"/>
    <w:link w:val="FooterChar"/>
    <w:uiPriority w:val="99"/>
    <w:unhideWhenUsed/>
    <w:rsid w:val="00367C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7C88"/>
    <w:rPr>
      <w:rFonts w:ascii="Times New Roman" w:eastAsia="Times New Roman" w:hAnsi="Times New Roman" w:cs="Times New Roman"/>
      <w:sz w:val="24"/>
      <w:szCs w:val="24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0854C-9943-48A9-A8E7-D13A20A04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</dc:creator>
  <cp:lastModifiedBy>Biljana</cp:lastModifiedBy>
  <cp:revision>13</cp:revision>
  <cp:lastPrinted>2013-09-10T11:36:00Z</cp:lastPrinted>
  <dcterms:created xsi:type="dcterms:W3CDTF">2013-09-10T11:24:00Z</dcterms:created>
  <dcterms:modified xsi:type="dcterms:W3CDTF">2013-09-11T07:37:00Z</dcterms:modified>
</cp:coreProperties>
</file>