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1B" w:rsidRPr="00F47A1B" w:rsidRDefault="005A4C48" w:rsidP="007F3AFD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</w:pPr>
      <w:r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>O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>tv</w:t>
      </w:r>
      <w:r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>a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>r</w:t>
      </w:r>
      <w:r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>a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>nj</w:t>
      </w:r>
      <w:r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 xml:space="preserve">e 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>k</w:t>
      </w:r>
      <w:r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>o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>nkurs</w:t>
      </w:r>
      <w:r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 xml:space="preserve">a 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>z</w:t>
      </w:r>
      <w:r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 xml:space="preserve">a 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>izradu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 xml:space="preserve"> 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>mobilnih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 xml:space="preserve"> 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>aplikacija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 xml:space="preserve"> 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>u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 xml:space="preserve"> </w:t>
      </w:r>
      <w:bookmarkStart w:id="0" w:name="_GoBack"/>
      <w:bookmarkEnd w:id="0"/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>cilјu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 xml:space="preserve"> 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>unapređenja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 xml:space="preserve"> 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e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fik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sn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sti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 xml:space="preserve"> ja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vnih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s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e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rvis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 xml:space="preserve">a 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n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 xml:space="preserve">a 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b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zi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 xml:space="preserve"> o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tv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r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e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nih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p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d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t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>k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 xml:space="preserve">a </w:t>
      </w:r>
    </w:p>
    <w:p w:rsidR="007F3AFD" w:rsidRPr="007F3AFD" w:rsidRDefault="006C212F" w:rsidP="007F3AFD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</w:pP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dsk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o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ć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 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čl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8.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st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1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. 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dluk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 o 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điv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nju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rg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dl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žn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z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 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dlučiv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nj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o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raspolaganju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tni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m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stv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ri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ma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ja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vn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oj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oj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in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 („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Služb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list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a“,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br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oj 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14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/1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7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)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dluk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o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t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nju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stupk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 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tuđ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nj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laptop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računara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tablet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računara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iz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ja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oj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Grada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Novog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Sada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b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z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e,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stupku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ja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gl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š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nj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br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oj: </w:t>
      </w:r>
      <w:r w:rsidR="00705197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352-1/2017-1181-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II 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05197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28.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novembra</w:t>
      </w:r>
      <w:r w:rsidR="00705197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2017.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din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 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Ug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o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ci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j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br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oj 645845 WeLive – “A New Concept of public administration based on citizen co-created mobile urban services” (WeLive – “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nc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pt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ja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upr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z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m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blinim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dskim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rvisim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či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joj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izr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uč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stvu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j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đ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”)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iz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m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H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riz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2020,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spisu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je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nkurs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z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iz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radu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mobilnih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aplikacija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u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cilјu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unapređenja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fik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sti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ja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vnih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rvis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b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zi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tv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nih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t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u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oblastima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l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je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kultur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.</w:t>
      </w:r>
    </w:p>
    <w:p w:rsidR="006A381B" w:rsidRDefault="006C212F" w:rsidP="006A381B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</w:pP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Pravo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učešća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konkursu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imaju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fizička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lica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punoletni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građani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Republike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Srbije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nezavisno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od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radno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-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pravnog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statusa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pravna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lica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u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timovima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po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tri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člana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zainteresovani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za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izradu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mobilnih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aplikacija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u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cilјu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unapređenja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efikasnosti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javnih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servisa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bazi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otvorenih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podataka</w:t>
      </w:r>
      <w:r w:rsid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Svaki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tim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treba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da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ima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iskustva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u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razvijanju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aplikacija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dizajnu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urbanim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problemima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ili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nekoj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od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fokus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oblasti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takmičenja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.</w:t>
      </w:r>
    </w:p>
    <w:p w:rsidR="0099213D" w:rsidRDefault="006C212F" w:rsidP="007F3AFD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</w:pP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Timovi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/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Učesnici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se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prijavlјuju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putem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registracije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 </w:t>
      </w:r>
      <w:hyperlink r:id="rId5" w:history="1">
        <w:r w:rsidR="006A381B" w:rsidRPr="00BF765E">
          <w:rPr>
            <w:rStyle w:val="Hyperlink"/>
            <w:rFonts w:ascii="Times New Roman" w:eastAsia="Times New Roman" w:hAnsi="Times New Roman" w:cs="Times New Roman"/>
            <w:sz w:val="18"/>
            <w:szCs w:val="18"/>
            <w:lang w:val="sr-Cyrl-RS"/>
          </w:rPr>
          <w:t>https://goo.gl/j35vLd</w:t>
        </w:r>
      </w:hyperlink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, kao i WeLive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platformu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koja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se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nalazi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internet</w:t>
      </w:r>
      <w:r w:rsid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adresi</w:t>
      </w:r>
      <w:r w:rsid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hyperlink r:id="rId6" w:history="1">
        <w:r w:rsidR="006A381B" w:rsidRPr="00BF765E">
          <w:rPr>
            <w:rStyle w:val="Hyperlink"/>
            <w:rFonts w:ascii="Times New Roman" w:eastAsia="Times New Roman" w:hAnsi="Times New Roman" w:cs="Times New Roman"/>
            <w:sz w:val="18"/>
            <w:szCs w:val="18"/>
            <w:lang w:val="sr-Cyrl-RS"/>
          </w:rPr>
          <w:t>https://dev.welive.eu/</w:t>
        </w:r>
      </w:hyperlink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Platformi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je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moguće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pregledati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temu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konkursa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kao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predlog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ideja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za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koje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je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konkurs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vezan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odabirom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Konkursa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u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sekciji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Ovde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možete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videti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poslednje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izazove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kreirane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od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Vaše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gradske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uprave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“.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Takođe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konkursu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se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može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pristupiti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pritiskom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dugme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Vidi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sve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promene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u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istoj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sekciji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odabirom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opcije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Novi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Sad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izabrati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trenutno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aktivan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konkurs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.</w:t>
      </w:r>
    </w:p>
    <w:p w:rsidR="006A381B" w:rsidRDefault="006C212F" w:rsidP="007F3AFD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</w:pP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Prvih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deset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timova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koji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se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prijave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putem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registracije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navedeni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način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ulaze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u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postupak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takmičenja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obaveštenje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o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prvih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deset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prijavlјenih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timova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biće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objavlјeno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internet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stranici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Grada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Novog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Sada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WeLive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platformi</w:t>
      </w:r>
      <w:r w:rsidR="006A381B"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.</w:t>
      </w:r>
    </w:p>
    <w:p w:rsidR="002E67BC" w:rsidRDefault="006C212F" w:rsidP="007F3AFD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</w:pP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Prve</w:t>
      </w:r>
      <w:r w:rsid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tri</w:t>
      </w:r>
      <w:r w:rsid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rangirane</w:t>
      </w:r>
      <w:r w:rsid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mobilne</w:t>
      </w:r>
      <w:r w:rsid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aplikacije</w:t>
      </w:r>
      <w:r w:rsid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str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Stručn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misi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je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bić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đ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laptop</w:t>
      </w:r>
      <w:r w:rsid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</w:t>
      </w:r>
      <w:r w:rsid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tablet</w:t>
      </w:r>
      <w:r w:rsid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računarima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.</w:t>
      </w:r>
    </w:p>
    <w:p w:rsidR="008F36F8" w:rsidRDefault="006A381B" w:rsidP="007F3AFD">
      <w:pPr>
        <w:shd w:val="clear" w:color="auto" w:fill="FFFFFF"/>
        <w:spacing w:before="100" w:beforeAutospacing="1" w:after="100" w:afterAutospacing="1" w:line="320" w:lineRule="atLeast"/>
        <w:jc w:val="both"/>
      </w:pP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ds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ć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m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o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z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int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je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skladu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Zakonom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zaštiti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podataka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ličnosti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Republike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Srbije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"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Službeni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glasnik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RS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",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br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. 97/08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27.10.2008.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godine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, 104/09 -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.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Zakon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68/2012-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odluka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US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107/2012,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posebno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Članom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10   (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Obrada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pristankom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)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Članom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15 (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Obaveštavanje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obradi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)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potrebno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sva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zainteresovana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fizička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lica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koja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žele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učestvuju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Javnom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konkursu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oje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ručnim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tpis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m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Informacionog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lista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obrasca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za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davanje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saglasnosti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aj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oj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pun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žni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prist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z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 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br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smislu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Z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a.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br/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tpis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Inf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rm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ci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list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obrazac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za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davanje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saglasnosti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treba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st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viti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put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m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 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št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e/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ličn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o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 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,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Služb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Izvršnih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rg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a,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nc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l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ja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z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l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lni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mski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zv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oj (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nc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l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ja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br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. 15,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drugi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spr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t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), T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rg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sl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b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1, 21 000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vi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ili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dan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održavanja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takmičenja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.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br/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nkurs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je 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tv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r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9C2B9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29.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novembra</w:t>
      </w:r>
      <w:r w:rsidR="009C2B9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2017.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godine</w:t>
      </w:r>
      <w:r w:rsidR="009C2B9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do</w:t>
      </w:r>
      <w:r w:rsidR="009C2B9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1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4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.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dece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m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bra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2017.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g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din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.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Direktan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link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prema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Konkursu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na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7F3AFD" w:rsidRPr="008F36F8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WeLive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platformi</w:t>
      </w:r>
      <w:r w:rsidR="007F3AFD" w:rsidRPr="008F36F8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je</w:t>
      </w:r>
      <w:r w:rsidR="007F3AFD" w:rsidRPr="008F36F8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sledeći</w:t>
      </w:r>
      <w:r w:rsidR="007F3AFD" w:rsidRPr="008F36F8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: </w:t>
      </w:r>
      <w:hyperlink r:id="rId7" w:history="1">
        <w:r w:rsidR="008F36F8" w:rsidRPr="008F36F8">
          <w:rPr>
            <w:rStyle w:val="Hyperlink"/>
            <w:rFonts w:ascii="Times New Roman" w:hAnsi="Times New Roman" w:cs="Times New Roman"/>
            <w:sz w:val="18"/>
            <w:szCs w:val="18"/>
          </w:rPr>
          <w:t>https://dev.welive.eu/challenges_explorer/-/challenges_explorer_contest/6201/view</w:t>
        </w:r>
      </w:hyperlink>
      <w:r w:rsidR="008F36F8">
        <w:t xml:space="preserve"> </w:t>
      </w:r>
    </w:p>
    <w:p w:rsidR="00B85A22" w:rsidRDefault="007F3AFD" w:rsidP="008F36F8">
      <w:pPr>
        <w:shd w:val="clear" w:color="auto" w:fill="FFFFFF"/>
        <w:spacing w:before="100" w:beforeAutospacing="1" w:after="100" w:afterAutospacing="1" w:line="320" w:lineRule="atLeast"/>
        <w:jc w:val="both"/>
      </w:pP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Te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kst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k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nkurs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a,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Informacioni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listi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obraz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a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c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za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davanje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saglasnosti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,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m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ž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t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pr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uz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ti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isp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o</w:t>
      </w:r>
      <w:r w:rsidR="006C212F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d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.</w:t>
      </w:r>
    </w:p>
    <w:sectPr w:rsidR="00B8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FD"/>
    <w:rsid w:val="000F45BB"/>
    <w:rsid w:val="001C1C22"/>
    <w:rsid w:val="001F7897"/>
    <w:rsid w:val="00225F1D"/>
    <w:rsid w:val="002E67BC"/>
    <w:rsid w:val="005A4C48"/>
    <w:rsid w:val="00641068"/>
    <w:rsid w:val="006A381B"/>
    <w:rsid w:val="006C212F"/>
    <w:rsid w:val="00705197"/>
    <w:rsid w:val="007F3AFD"/>
    <w:rsid w:val="008F36F8"/>
    <w:rsid w:val="0099213D"/>
    <w:rsid w:val="009C2B9B"/>
    <w:rsid w:val="00B85A22"/>
    <w:rsid w:val="00BF765E"/>
    <w:rsid w:val="00C94696"/>
    <w:rsid w:val="00F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6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1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0522">
                          <w:marLeft w:val="0"/>
                          <w:marRight w:val="-10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1441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4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908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v.welive.eu/challenges_explorer/-/challenges_explorer_contest/6201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v.welive.eu/" TargetMode="External"/><Relationship Id="rId5" Type="http://schemas.openxmlformats.org/officeDocument/2006/relationships/hyperlink" Target="https://goo.gl/j35vL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Milenko</cp:lastModifiedBy>
  <cp:revision>27</cp:revision>
  <dcterms:created xsi:type="dcterms:W3CDTF">2017-11-27T11:47:00Z</dcterms:created>
  <dcterms:modified xsi:type="dcterms:W3CDTF">2017-11-28T14:09:00Z</dcterms:modified>
</cp:coreProperties>
</file>