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2F" w:rsidRPr="006C4BC2" w:rsidRDefault="00AC4E2F" w:rsidP="003D2B29">
      <w:pPr>
        <w:ind w:left="1416" w:firstLine="708"/>
        <w:jc w:val="center"/>
        <w:rPr>
          <w:rFonts w:ascii="Arial Narrow" w:hAnsi="Arial Narrow"/>
          <w:b/>
          <w:sz w:val="22"/>
          <w:szCs w:val="22"/>
          <w:lang w:val="sr-Latn-CS"/>
        </w:rPr>
      </w:pPr>
      <w:bookmarkStart w:id="0" w:name="_GoBack"/>
      <w:bookmarkEnd w:id="0"/>
    </w:p>
    <w:p w:rsidR="003D2B29" w:rsidRDefault="003D2B29" w:rsidP="003D2B29">
      <w:pPr>
        <w:autoSpaceDN w:val="0"/>
        <w:jc w:val="center"/>
        <w:rPr>
          <w:rFonts w:ascii="Arial Narrow" w:hAnsi="Arial Narrow" w:cs="Tahoma"/>
          <w:b/>
          <w:bCs/>
          <w:sz w:val="22"/>
          <w:szCs w:val="22"/>
          <w:lang w:val="sr-Latn-CS"/>
        </w:rPr>
      </w:pPr>
      <w:r w:rsidRPr="00051FBF">
        <w:rPr>
          <w:rFonts w:ascii="Arial Narrow" w:hAnsi="Arial Narrow" w:cs="Tahoma"/>
          <w:b/>
          <w:bCs/>
          <w:sz w:val="22"/>
          <w:szCs w:val="22"/>
          <w:lang w:val="sr-Latn-CS"/>
        </w:rPr>
        <w:t>J</w:t>
      </w:r>
      <w:r>
        <w:rPr>
          <w:rFonts w:ascii="Arial Narrow" w:hAnsi="Arial Narrow" w:cs="Tahoma"/>
          <w:b/>
          <w:bCs/>
          <w:sz w:val="22"/>
          <w:szCs w:val="22"/>
          <w:lang w:val="sr-Latn-CS"/>
        </w:rPr>
        <w:t xml:space="preserve">avni poziv poslodavcima </w:t>
      </w:r>
    </w:p>
    <w:p w:rsidR="003D2B29" w:rsidRPr="00051FBF" w:rsidRDefault="003D2B29" w:rsidP="003D2B29">
      <w:pPr>
        <w:autoSpaceDN w:val="0"/>
        <w:jc w:val="center"/>
        <w:rPr>
          <w:rFonts w:ascii="Arial Narrow" w:hAnsi="Arial Narrow" w:cs="Tahoma"/>
          <w:b/>
          <w:bCs/>
          <w:sz w:val="22"/>
          <w:szCs w:val="22"/>
          <w:lang w:val="sr-Latn-CS"/>
        </w:rPr>
      </w:pPr>
    </w:p>
    <w:p w:rsidR="00534C28" w:rsidRPr="00A62493" w:rsidRDefault="00534C28" w:rsidP="00534C28">
      <w:pPr>
        <w:autoSpaceDN w:val="0"/>
        <w:jc w:val="center"/>
        <w:rPr>
          <w:rFonts w:ascii="Arial Narrow" w:hAnsi="Arial Narrow" w:cs="Tahoma"/>
          <w:b/>
          <w:bCs/>
          <w:sz w:val="20"/>
          <w:szCs w:val="20"/>
          <w:lang w:val="sr-Latn-CS"/>
        </w:rPr>
      </w:pPr>
      <w:r>
        <w:rPr>
          <w:rFonts w:ascii="Arial Narrow" w:hAnsi="Arial Narrow" w:cs="Tahoma"/>
          <w:b/>
          <w:bCs/>
          <w:sz w:val="20"/>
          <w:szCs w:val="20"/>
          <w:lang w:val="sr-Latn-CS"/>
        </w:rPr>
        <w:t>P</w:t>
      </w:r>
      <w:r w:rsidRPr="00A62493">
        <w:rPr>
          <w:rFonts w:ascii="Arial Narrow" w:hAnsi="Arial Narrow" w:cs="Tahoma"/>
          <w:b/>
          <w:bCs/>
          <w:sz w:val="20"/>
          <w:szCs w:val="20"/>
          <w:lang w:val="sr-Latn-CS"/>
        </w:rPr>
        <w:t>ROGRAM OBUKE MLADIH U PRIVATNIM PREDUZEĆIMA</w:t>
      </w:r>
    </w:p>
    <w:p w:rsidR="00AC4E2F" w:rsidRDefault="00AC4E2F" w:rsidP="00AC4E2F">
      <w:pPr>
        <w:pStyle w:val="ListParagraph"/>
        <w:autoSpaceDN w:val="0"/>
        <w:ind w:left="360"/>
        <w:jc w:val="both"/>
        <w:rPr>
          <w:rFonts w:ascii="Arial Narrow" w:eastAsia="ヒラギノ角ゴ Pro W3" w:hAnsi="Arial Narrow" w:cs="Tahoma"/>
          <w:bCs/>
          <w:color w:val="000000"/>
          <w:sz w:val="22"/>
          <w:szCs w:val="22"/>
          <w:lang w:val="sr-Latn-CS" w:eastAsia="en-US"/>
        </w:rPr>
      </w:pPr>
    </w:p>
    <w:p w:rsidR="009E5934" w:rsidRDefault="009E5934" w:rsidP="00AC4E2F">
      <w:pPr>
        <w:pStyle w:val="ListParagraph"/>
        <w:autoSpaceDN w:val="0"/>
        <w:ind w:left="360"/>
        <w:jc w:val="both"/>
        <w:rPr>
          <w:rFonts w:ascii="Arial Narrow" w:eastAsia="ヒラギノ角ゴ Pro W3" w:hAnsi="Arial Narrow" w:cs="Tahoma"/>
          <w:bCs/>
          <w:color w:val="000000"/>
          <w:sz w:val="22"/>
          <w:szCs w:val="22"/>
          <w:lang w:val="sr-Latn-CS" w:eastAsia="en-US"/>
        </w:rPr>
      </w:pPr>
    </w:p>
    <w:p w:rsidR="007B0589" w:rsidRPr="006C4BC2" w:rsidRDefault="007B0589" w:rsidP="00DA7DC5">
      <w:pPr>
        <w:jc w:val="both"/>
        <w:rPr>
          <w:rFonts w:ascii="Arial Narrow" w:hAnsi="Arial Narrow" w:cs="Tahoma"/>
          <w:bCs/>
          <w:sz w:val="22"/>
          <w:szCs w:val="22"/>
        </w:rPr>
      </w:pPr>
      <w:r w:rsidRPr="006C4BC2">
        <w:rPr>
          <w:rFonts w:ascii="Arial Narrow" w:hAnsi="Arial Narrow" w:cs="Tahoma"/>
          <w:bCs/>
          <w:sz w:val="22"/>
          <w:szCs w:val="22"/>
          <w:lang w:val="sr-Latn-CS"/>
        </w:rPr>
        <w:t>USAID Projekat  održivog lokalnog razvoja i 32 lokalne samouprave pozivaju priv</w:t>
      </w:r>
      <w:r w:rsidR="00F929B0">
        <w:rPr>
          <w:rFonts w:ascii="Arial Narrow" w:hAnsi="Arial Narrow" w:cs="Tahoma"/>
          <w:bCs/>
          <w:sz w:val="22"/>
          <w:szCs w:val="22"/>
          <w:lang w:val="sr-Latn-CS"/>
        </w:rPr>
        <w:t>atne</w:t>
      </w:r>
      <w:r w:rsidR="00DA7DC5">
        <w:rPr>
          <w:rFonts w:ascii="Arial Narrow" w:hAnsi="Arial Narrow" w:cs="Tahoma"/>
          <w:bCs/>
          <w:sz w:val="22"/>
          <w:szCs w:val="22"/>
          <w:lang w:val="sr-Latn-CS"/>
        </w:rPr>
        <w:t xml:space="preserve"> </w:t>
      </w:r>
      <w:r w:rsidR="00F929B0">
        <w:rPr>
          <w:rFonts w:ascii="Arial Narrow" w:hAnsi="Arial Narrow" w:cs="Tahoma"/>
          <w:bCs/>
          <w:sz w:val="22"/>
          <w:szCs w:val="22"/>
          <w:lang w:val="sr-Latn-CS"/>
        </w:rPr>
        <w:t xml:space="preserve">firme </w:t>
      </w:r>
      <w:r w:rsidR="00DA7DC5">
        <w:rPr>
          <w:rFonts w:ascii="Arial Narrow" w:hAnsi="Arial Narrow" w:cs="Tahoma"/>
          <w:bCs/>
          <w:sz w:val="22"/>
          <w:szCs w:val="22"/>
          <w:lang w:val="sr-Latn-CS"/>
        </w:rPr>
        <w:t xml:space="preserve">da se prijave za </w:t>
      </w:r>
      <w:r w:rsidR="00F929B0">
        <w:rPr>
          <w:rFonts w:ascii="Arial Narrow" w:hAnsi="Arial Narrow" w:cs="Tahoma"/>
          <w:bCs/>
          <w:sz w:val="22"/>
          <w:szCs w:val="22"/>
          <w:lang w:val="sr-Latn-CS"/>
        </w:rPr>
        <w:t xml:space="preserve">učešće u </w:t>
      </w:r>
      <w:r w:rsidRPr="003D2B29">
        <w:rPr>
          <w:rFonts w:ascii="Arial Narrow" w:hAnsi="Arial Narrow" w:cs="Tahoma"/>
          <w:b/>
          <w:bCs/>
          <w:sz w:val="22"/>
          <w:szCs w:val="22"/>
          <w:lang w:val="sr-Latn-CS"/>
        </w:rPr>
        <w:t>Program</w:t>
      </w:r>
      <w:r w:rsidR="00F929B0">
        <w:rPr>
          <w:rFonts w:ascii="Arial Narrow" w:hAnsi="Arial Narrow" w:cs="Tahoma"/>
          <w:b/>
          <w:bCs/>
          <w:sz w:val="22"/>
          <w:szCs w:val="22"/>
          <w:lang w:val="sr-Latn-CS"/>
        </w:rPr>
        <w:t>u</w:t>
      </w:r>
      <w:r w:rsidRPr="003D2B29">
        <w:rPr>
          <w:rFonts w:ascii="Arial Narrow" w:hAnsi="Arial Narrow" w:cs="Tahoma"/>
          <w:b/>
          <w:bCs/>
          <w:sz w:val="22"/>
          <w:szCs w:val="22"/>
          <w:lang w:val="sr-Latn-CS"/>
        </w:rPr>
        <w:t xml:space="preserve"> obuke mladih u </w:t>
      </w:r>
      <w:r w:rsidR="003D2B29" w:rsidRPr="003D2B29">
        <w:rPr>
          <w:rFonts w:ascii="Arial Narrow" w:hAnsi="Arial Narrow" w:cs="Tahoma"/>
          <w:b/>
          <w:bCs/>
          <w:sz w:val="22"/>
          <w:szCs w:val="22"/>
          <w:lang w:val="sr-Latn-CS"/>
        </w:rPr>
        <w:t xml:space="preserve">privatnim </w:t>
      </w:r>
      <w:r w:rsidRPr="003D2B29">
        <w:rPr>
          <w:rFonts w:ascii="Arial Narrow" w:hAnsi="Arial Narrow" w:cs="Tahoma"/>
          <w:b/>
          <w:bCs/>
          <w:sz w:val="22"/>
          <w:szCs w:val="22"/>
          <w:lang w:val="sr-Latn-CS"/>
        </w:rPr>
        <w:t>preduzećima</w:t>
      </w:r>
      <w:r w:rsidRPr="006C4BC2">
        <w:rPr>
          <w:rFonts w:ascii="Arial Narrow" w:hAnsi="Arial Narrow" w:cs="Tahoma"/>
          <w:bCs/>
          <w:sz w:val="22"/>
          <w:szCs w:val="22"/>
          <w:lang w:val="sr-Latn-CS"/>
        </w:rPr>
        <w:t xml:space="preserve">. Program podrške razvoju radne snage otvoren je za sva privatna preduzeća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zainteresovana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za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angažman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novih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zaposlenih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r w:rsidRPr="006C4BC2">
        <w:rPr>
          <w:rFonts w:ascii="Arial Narrow" w:hAnsi="Arial Narrow" w:cs="Tahoma"/>
          <w:bCs/>
          <w:sz w:val="22"/>
          <w:szCs w:val="22"/>
          <w:lang w:val="sr-Latn-CS"/>
        </w:rPr>
        <w:t xml:space="preserve">podrazumeva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dvomesečnu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obuku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bCs/>
          <w:sz w:val="22"/>
          <w:szCs w:val="22"/>
        </w:rPr>
        <w:t>unutar</w:t>
      </w:r>
      <w:proofErr w:type="spellEnd"/>
      <w:r w:rsidR="001426D4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bCs/>
          <w:sz w:val="22"/>
          <w:szCs w:val="22"/>
        </w:rPr>
        <w:t>privatnih</w:t>
      </w:r>
      <w:proofErr w:type="spellEnd"/>
      <w:r w:rsidR="001426D4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bCs/>
          <w:sz w:val="22"/>
          <w:szCs w:val="22"/>
        </w:rPr>
        <w:t>preduze</w:t>
      </w:r>
      <w:proofErr w:type="spellEnd"/>
      <w:r w:rsidR="001426D4">
        <w:rPr>
          <w:rFonts w:ascii="Arial Narrow" w:hAnsi="Arial Narrow" w:cs="Tahoma"/>
          <w:bCs/>
          <w:sz w:val="22"/>
          <w:szCs w:val="22"/>
          <w:lang w:val="sr-Latn-CS"/>
        </w:rPr>
        <w:t>ća</w:t>
      </w:r>
      <w:r w:rsidRPr="006C4BC2">
        <w:rPr>
          <w:rFonts w:ascii="Arial Narrow" w:hAnsi="Arial Narrow" w:cs="Tahoma"/>
          <w:bCs/>
          <w:sz w:val="22"/>
          <w:szCs w:val="22"/>
        </w:rPr>
        <w:t xml:space="preserve">. </w:t>
      </w:r>
    </w:p>
    <w:p w:rsidR="003D2B29" w:rsidRDefault="003D2B29" w:rsidP="007B0589">
      <w:pPr>
        <w:autoSpaceDN w:val="0"/>
        <w:jc w:val="both"/>
        <w:rPr>
          <w:rFonts w:ascii="Arial Narrow" w:hAnsi="Arial Narrow" w:cs="Tahoma"/>
          <w:bCs/>
          <w:sz w:val="22"/>
          <w:szCs w:val="22"/>
          <w:lang w:val="sr-Latn-CS"/>
        </w:rPr>
      </w:pPr>
    </w:p>
    <w:p w:rsidR="007B0589" w:rsidRPr="006C4BC2" w:rsidRDefault="007B0589" w:rsidP="007B0589">
      <w:pPr>
        <w:autoSpaceDN w:val="0"/>
        <w:jc w:val="both"/>
        <w:rPr>
          <w:rFonts w:ascii="Arial Narrow" w:hAnsi="Arial Narrow" w:cs="Tahoma"/>
          <w:bCs/>
          <w:sz w:val="22"/>
          <w:szCs w:val="22"/>
          <w:lang w:val="sr-Latn-CS"/>
        </w:rPr>
      </w:pPr>
      <w:r w:rsidRPr="006C4BC2">
        <w:rPr>
          <w:rFonts w:ascii="Arial Narrow" w:hAnsi="Arial Narrow" w:cs="Tahoma"/>
          <w:bCs/>
          <w:sz w:val="22"/>
          <w:szCs w:val="22"/>
          <w:lang w:val="sr-Latn-CS"/>
        </w:rPr>
        <w:t xml:space="preserve">Poslodavci će: </w:t>
      </w:r>
    </w:p>
    <w:p w:rsidR="007B0589" w:rsidRPr="006C4BC2" w:rsidRDefault="007B0589" w:rsidP="007B0589">
      <w:pPr>
        <w:pStyle w:val="ListParagraph"/>
        <w:widowControl/>
        <w:numPr>
          <w:ilvl w:val="0"/>
          <w:numId w:val="7"/>
        </w:numPr>
        <w:suppressAutoHyphens w:val="0"/>
        <w:autoSpaceDE/>
        <w:spacing w:line="276" w:lineRule="auto"/>
        <w:contextualSpacing/>
        <w:rPr>
          <w:rFonts w:ascii="Arial Narrow" w:hAnsi="Arial Narrow" w:cs="Tahoma"/>
          <w:sz w:val="22"/>
          <w:szCs w:val="22"/>
        </w:rPr>
      </w:pPr>
      <w:proofErr w:type="spellStart"/>
      <w:r w:rsidRPr="006C4BC2">
        <w:rPr>
          <w:rFonts w:ascii="Arial Narrow" w:hAnsi="Arial Narrow" w:cs="Tahoma"/>
          <w:sz w:val="22"/>
          <w:szCs w:val="22"/>
        </w:rPr>
        <w:t>kroz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ovaj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Program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moći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da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brzo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lako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na</w:t>
      </w:r>
      <w:proofErr w:type="spellEnd"/>
      <w:r w:rsidRPr="006C4BC2">
        <w:rPr>
          <w:rFonts w:ascii="Arial Narrow" w:hAnsi="Arial Narrow" w:cs="Tahoma"/>
          <w:sz w:val="22"/>
          <w:szCs w:val="22"/>
          <w:lang w:val="sr-Latn-CS"/>
        </w:rPr>
        <w:t>đu</w:t>
      </w:r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obuče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zaposlene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koji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odgovaraju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njihovim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potrebama</w:t>
      </w:r>
      <w:proofErr w:type="spellEnd"/>
      <w:r w:rsidR="003D2B29">
        <w:rPr>
          <w:rFonts w:ascii="Arial Narrow" w:hAnsi="Arial Narrow" w:cs="Tahoma"/>
          <w:sz w:val="22"/>
          <w:szCs w:val="22"/>
        </w:rPr>
        <w:t xml:space="preserve">; </w:t>
      </w:r>
      <w:r w:rsidRPr="006C4BC2">
        <w:rPr>
          <w:rFonts w:ascii="Arial Narrow" w:hAnsi="Arial Narrow" w:cs="Tahoma"/>
          <w:sz w:val="22"/>
          <w:szCs w:val="22"/>
        </w:rPr>
        <w:t xml:space="preserve"> </w:t>
      </w:r>
    </w:p>
    <w:p w:rsidR="007B0589" w:rsidRPr="006C4BC2" w:rsidRDefault="007B0589" w:rsidP="007B0589">
      <w:pPr>
        <w:pStyle w:val="ListParagraph"/>
        <w:widowControl/>
        <w:numPr>
          <w:ilvl w:val="0"/>
          <w:numId w:val="7"/>
        </w:numPr>
        <w:suppressAutoHyphens w:val="0"/>
        <w:autoSpaceDE/>
        <w:spacing w:line="276" w:lineRule="auto"/>
        <w:contextualSpacing/>
        <w:rPr>
          <w:rFonts w:ascii="Arial Narrow" w:hAnsi="Arial Narrow" w:cs="Tahoma"/>
          <w:sz w:val="22"/>
          <w:szCs w:val="22"/>
        </w:rPr>
      </w:pPr>
      <w:proofErr w:type="spellStart"/>
      <w:proofErr w:type="gramStart"/>
      <w:r w:rsidRPr="006C4BC2">
        <w:rPr>
          <w:rFonts w:ascii="Arial Narrow" w:hAnsi="Arial Narrow" w:cs="Tahoma"/>
          <w:sz w:val="22"/>
          <w:szCs w:val="22"/>
        </w:rPr>
        <w:t>uštedeti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vreme</w:t>
      </w:r>
      <w:proofErr w:type="spellEnd"/>
      <w:proofErr w:type="gram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novac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za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odabir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angažovanje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kadrova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koji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im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trebaju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z</w:t>
      </w:r>
      <w:r w:rsidR="001426D4">
        <w:rPr>
          <w:rFonts w:ascii="Arial Narrow" w:hAnsi="Arial Narrow" w:cs="Tahoma"/>
          <w:sz w:val="22"/>
          <w:szCs w:val="22"/>
        </w:rPr>
        <w:t>a</w:t>
      </w:r>
      <w:proofErr w:type="spellEnd"/>
      <w:r w:rsidR="001426D4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sz w:val="22"/>
          <w:szCs w:val="22"/>
        </w:rPr>
        <w:t>ostvarenje</w:t>
      </w:r>
      <w:proofErr w:type="spellEnd"/>
      <w:r w:rsidR="001426D4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sz w:val="22"/>
          <w:szCs w:val="22"/>
        </w:rPr>
        <w:t>ciljeva</w:t>
      </w:r>
      <w:proofErr w:type="spellEnd"/>
      <w:r w:rsidR="001426D4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sz w:val="22"/>
          <w:szCs w:val="22"/>
        </w:rPr>
        <w:t>poslovanja</w:t>
      </w:r>
      <w:proofErr w:type="spellEnd"/>
      <w:r w:rsidR="001426D4">
        <w:rPr>
          <w:rFonts w:ascii="Arial Narrow" w:hAnsi="Arial Narrow" w:cs="Tahoma"/>
          <w:sz w:val="22"/>
          <w:szCs w:val="22"/>
        </w:rPr>
        <w:t>.</w:t>
      </w:r>
    </w:p>
    <w:p w:rsidR="007B0589" w:rsidRPr="006C4BC2" w:rsidRDefault="007B0589" w:rsidP="007B0589">
      <w:pPr>
        <w:pStyle w:val="ListParagraph"/>
        <w:widowControl/>
        <w:suppressAutoHyphens w:val="0"/>
        <w:autoSpaceDE/>
        <w:spacing w:line="276" w:lineRule="auto"/>
        <w:contextualSpacing/>
        <w:rPr>
          <w:rFonts w:ascii="Arial Narrow" w:hAnsi="Arial Narrow" w:cs="Tahoma"/>
          <w:sz w:val="22"/>
          <w:szCs w:val="22"/>
        </w:rPr>
      </w:pPr>
    </w:p>
    <w:p w:rsidR="007B0589" w:rsidRDefault="007B0589" w:rsidP="007B0589">
      <w:pPr>
        <w:jc w:val="both"/>
        <w:rPr>
          <w:rFonts w:ascii="Arial Narrow" w:hAnsi="Arial Narrow" w:cs="Tahoma"/>
          <w:bCs/>
          <w:sz w:val="22"/>
          <w:szCs w:val="22"/>
        </w:rPr>
      </w:pPr>
      <w:r w:rsidRPr="006C4BC2">
        <w:rPr>
          <w:rFonts w:ascii="Arial Narrow" w:hAnsi="Arial Narrow" w:cs="Tahoma"/>
          <w:sz w:val="22"/>
          <w:szCs w:val="22"/>
        </w:rPr>
        <w:t xml:space="preserve">Program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obuhvata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besplatnu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selekciju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kadrova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proofErr w:type="gramStart"/>
      <w:r w:rsidRPr="006C4BC2">
        <w:rPr>
          <w:rFonts w:ascii="Arial Narrow" w:hAnsi="Arial Narrow" w:cs="Tahoma"/>
          <w:sz w:val="22"/>
          <w:szCs w:val="22"/>
        </w:rPr>
        <w:t>sa</w:t>
      </w:r>
      <w:proofErr w:type="spellEnd"/>
      <w:proofErr w:type="gram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traženim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kvalifikacijama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njihovo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angažovanje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administriranje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njihovog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angažovanja</w:t>
      </w:r>
      <w:proofErr w:type="spellEnd"/>
      <w:r w:rsidRPr="006C4BC2">
        <w:rPr>
          <w:rFonts w:ascii="Arial Narrow" w:hAnsi="Arial Narrow" w:cs="Tahoma"/>
          <w:sz w:val="22"/>
          <w:szCs w:val="22"/>
        </w:rPr>
        <w:t>.</w:t>
      </w:r>
      <w:r w:rsidR="003D2B29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Za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vreme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trajanja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obuke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kandidati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bCs/>
          <w:sz w:val="22"/>
          <w:szCs w:val="22"/>
        </w:rPr>
        <w:t>primaju</w:t>
      </w:r>
      <w:proofErr w:type="spellEnd"/>
      <w:r w:rsidR="001426D4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nadoknadu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gramStart"/>
      <w:r w:rsidRPr="006C4BC2">
        <w:rPr>
          <w:rFonts w:ascii="Arial Narrow" w:hAnsi="Arial Narrow" w:cs="Tahoma"/>
          <w:bCs/>
          <w:sz w:val="22"/>
          <w:szCs w:val="22"/>
        </w:rPr>
        <w:t>od</w:t>
      </w:r>
      <w:proofErr w:type="gramEnd"/>
      <w:r w:rsidRPr="006C4BC2">
        <w:rPr>
          <w:rFonts w:ascii="Arial Narrow" w:hAnsi="Arial Narrow" w:cs="Tahoma"/>
          <w:bCs/>
          <w:sz w:val="22"/>
          <w:szCs w:val="22"/>
        </w:rPr>
        <w:t xml:space="preserve"> 60%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minimalne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bruto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zarade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koju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1426D4">
        <w:rPr>
          <w:rFonts w:ascii="Arial Narrow" w:hAnsi="Arial Narrow" w:cs="Tahoma"/>
          <w:bCs/>
          <w:sz w:val="22"/>
          <w:szCs w:val="22"/>
        </w:rPr>
        <w:t>obezbeđuje</w:t>
      </w:r>
      <w:proofErr w:type="spellEnd"/>
      <w:r w:rsidR="001426D4">
        <w:rPr>
          <w:rFonts w:ascii="Arial Narrow" w:hAnsi="Arial Narrow" w:cs="Tahoma"/>
          <w:bCs/>
          <w:sz w:val="22"/>
          <w:szCs w:val="22"/>
        </w:rPr>
        <w:t xml:space="preserve"> </w:t>
      </w:r>
      <w:r w:rsidRPr="006C4BC2">
        <w:rPr>
          <w:rFonts w:ascii="Arial Narrow" w:hAnsi="Arial Narrow" w:cs="Tahoma"/>
          <w:bCs/>
          <w:sz w:val="22"/>
          <w:szCs w:val="22"/>
        </w:rPr>
        <w:t xml:space="preserve">USAID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Projekat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održivog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lokalnog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razvoja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,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po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osnovu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Ugovora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o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stručnom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sz w:val="22"/>
          <w:szCs w:val="22"/>
        </w:rPr>
        <w:t>usavršavanju</w:t>
      </w:r>
      <w:proofErr w:type="spellEnd"/>
      <w:r w:rsidRPr="006C4BC2">
        <w:rPr>
          <w:rFonts w:ascii="Arial Narrow" w:hAnsi="Arial Narrow" w:cs="Tahoma"/>
          <w:sz w:val="22"/>
          <w:szCs w:val="22"/>
        </w:rPr>
        <w:t xml:space="preserve">.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Obuka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je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namenjena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mladima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do 30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godina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starosti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za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obavljanje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poslova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r w:rsidRPr="006C4BC2">
        <w:rPr>
          <w:rFonts w:ascii="Arial Narrow" w:hAnsi="Arial Narrow" w:cs="Tahoma"/>
          <w:b/>
          <w:bCs/>
          <w:sz w:val="22"/>
          <w:szCs w:val="22"/>
        </w:rPr>
        <w:t xml:space="preserve">u </w:t>
      </w:r>
      <w:proofErr w:type="spellStart"/>
      <w:r w:rsidRPr="006C4BC2">
        <w:rPr>
          <w:rFonts w:ascii="Arial Narrow" w:hAnsi="Arial Narrow" w:cs="Tahoma"/>
          <w:b/>
          <w:bCs/>
          <w:sz w:val="22"/>
          <w:szCs w:val="22"/>
        </w:rPr>
        <w:t>proizvodnom</w:t>
      </w:r>
      <w:proofErr w:type="spellEnd"/>
      <w:r w:rsidRPr="006C4BC2">
        <w:rPr>
          <w:rFonts w:ascii="Arial Narrow" w:hAnsi="Arial Narrow" w:cs="Tahoma"/>
          <w:b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/>
          <w:bCs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b/>
          <w:bCs/>
          <w:sz w:val="22"/>
          <w:szCs w:val="22"/>
          <w:lang w:val="sr-Latn-CS"/>
        </w:rPr>
        <w:t xml:space="preserve"> sektoru usluga</w:t>
      </w:r>
      <w:r w:rsidRPr="006C4BC2">
        <w:rPr>
          <w:rFonts w:ascii="Arial Narrow" w:hAnsi="Arial Narrow" w:cs="Tahoma"/>
          <w:bCs/>
          <w:sz w:val="22"/>
          <w:szCs w:val="22"/>
          <w:lang w:val="sr-Latn-CS"/>
        </w:rPr>
        <w:t>.</w:t>
      </w:r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</w:p>
    <w:p w:rsidR="00F929B0" w:rsidRPr="006C4BC2" w:rsidRDefault="00F929B0" w:rsidP="007B0589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7B0589" w:rsidRPr="00301274" w:rsidRDefault="00F929B0" w:rsidP="007B0589">
      <w:pPr>
        <w:jc w:val="both"/>
        <w:rPr>
          <w:rFonts w:ascii="Arial Narrow" w:hAnsi="Arial Narrow" w:cs="Tahoma"/>
          <w:b/>
          <w:bCs/>
          <w:i/>
          <w:sz w:val="22"/>
          <w:szCs w:val="22"/>
        </w:rPr>
      </w:pPr>
      <w:proofErr w:type="spellStart"/>
      <w:r w:rsidRPr="00301274">
        <w:rPr>
          <w:rFonts w:ascii="Arial Narrow" w:hAnsi="Arial Narrow" w:cs="Tahoma"/>
          <w:b/>
          <w:bCs/>
          <w:i/>
          <w:sz w:val="22"/>
          <w:szCs w:val="22"/>
        </w:rPr>
        <w:t>Pravo</w:t>
      </w:r>
      <w:proofErr w:type="spellEnd"/>
      <w:r w:rsidRPr="00301274">
        <w:rPr>
          <w:rFonts w:ascii="Arial Narrow" w:hAnsi="Arial Narrow" w:cs="Tahoma"/>
          <w:b/>
          <w:bCs/>
          <w:i/>
          <w:sz w:val="22"/>
          <w:szCs w:val="22"/>
        </w:rPr>
        <w:t xml:space="preserve"> </w:t>
      </w:r>
      <w:proofErr w:type="spellStart"/>
      <w:r w:rsidRPr="00301274">
        <w:rPr>
          <w:rFonts w:ascii="Arial Narrow" w:hAnsi="Arial Narrow" w:cs="Tahoma"/>
          <w:b/>
          <w:bCs/>
          <w:i/>
          <w:sz w:val="22"/>
          <w:szCs w:val="22"/>
        </w:rPr>
        <w:t>učešća</w:t>
      </w:r>
      <w:proofErr w:type="spellEnd"/>
    </w:p>
    <w:p w:rsidR="00AC4E2F" w:rsidRPr="006C4BC2" w:rsidRDefault="007B0589" w:rsidP="007B0589">
      <w:pPr>
        <w:autoSpaceDN w:val="0"/>
        <w:jc w:val="both"/>
        <w:rPr>
          <w:rFonts w:ascii="Arial Narrow" w:hAnsi="Arial Narrow" w:cs="Tahoma"/>
          <w:bCs/>
          <w:sz w:val="22"/>
          <w:szCs w:val="22"/>
        </w:rPr>
      </w:pPr>
      <w:proofErr w:type="spellStart"/>
      <w:r w:rsidRPr="00F929B0">
        <w:rPr>
          <w:rFonts w:ascii="Arial Narrow" w:hAnsi="Arial Narrow" w:cs="Tahoma"/>
          <w:bCs/>
          <w:sz w:val="22"/>
          <w:szCs w:val="22"/>
        </w:rPr>
        <w:t>Pravo</w:t>
      </w:r>
      <w:proofErr w:type="spellEnd"/>
      <w:r w:rsidRPr="00F929B0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F929B0">
        <w:rPr>
          <w:rFonts w:ascii="Arial Narrow" w:hAnsi="Arial Narrow" w:cs="Tahoma"/>
          <w:bCs/>
          <w:sz w:val="22"/>
          <w:szCs w:val="22"/>
        </w:rPr>
        <w:t>učešća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u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Programu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imaju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/>
          <w:bCs/>
          <w:sz w:val="22"/>
          <w:szCs w:val="22"/>
        </w:rPr>
        <w:t>sva</w:t>
      </w:r>
      <w:proofErr w:type="spellEnd"/>
      <w:r w:rsidRPr="006C4BC2">
        <w:rPr>
          <w:rFonts w:ascii="Arial Narrow" w:hAnsi="Arial Narrow" w:cs="Tahoma"/>
          <w:b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/>
          <w:bCs/>
          <w:sz w:val="22"/>
          <w:szCs w:val="22"/>
        </w:rPr>
        <w:t>preduzeća</w:t>
      </w:r>
      <w:proofErr w:type="spellEnd"/>
      <w:r w:rsidRPr="006C4BC2">
        <w:rPr>
          <w:rFonts w:ascii="Arial Narrow" w:hAnsi="Arial Narrow" w:cs="Tahoma"/>
          <w:b/>
          <w:bCs/>
          <w:sz w:val="22"/>
          <w:szCs w:val="22"/>
        </w:rPr>
        <w:t xml:space="preserve"> </w:t>
      </w:r>
      <w:proofErr w:type="spellStart"/>
      <w:proofErr w:type="gramStart"/>
      <w:r w:rsidRPr="006C4BC2">
        <w:rPr>
          <w:rFonts w:ascii="Arial Narrow" w:hAnsi="Arial Narrow" w:cs="Tahoma"/>
          <w:b/>
          <w:bCs/>
          <w:sz w:val="22"/>
          <w:szCs w:val="22"/>
        </w:rPr>
        <w:t>sa</w:t>
      </w:r>
      <w:proofErr w:type="spellEnd"/>
      <w:proofErr w:type="gramEnd"/>
      <w:r w:rsidRPr="006C4BC2">
        <w:rPr>
          <w:rFonts w:ascii="Arial Narrow" w:hAnsi="Arial Narrow" w:cs="Tahoma"/>
          <w:b/>
          <w:bCs/>
          <w:sz w:val="22"/>
          <w:szCs w:val="22"/>
        </w:rPr>
        <w:t xml:space="preserve"> 5 </w:t>
      </w:r>
      <w:proofErr w:type="spellStart"/>
      <w:r w:rsidR="00DA7DC5">
        <w:rPr>
          <w:rFonts w:ascii="Arial Narrow" w:hAnsi="Arial Narrow" w:cs="Tahoma"/>
          <w:b/>
          <w:bCs/>
          <w:sz w:val="22"/>
          <w:szCs w:val="22"/>
        </w:rPr>
        <w:t>i</w:t>
      </w:r>
      <w:proofErr w:type="spellEnd"/>
      <w:r w:rsidR="00DA7DC5">
        <w:rPr>
          <w:rFonts w:ascii="Arial Narrow" w:hAnsi="Arial Narrow" w:cs="Tahoma"/>
          <w:b/>
          <w:bCs/>
          <w:sz w:val="22"/>
          <w:szCs w:val="22"/>
        </w:rPr>
        <w:t xml:space="preserve"> </w:t>
      </w:r>
      <w:proofErr w:type="spellStart"/>
      <w:r w:rsidR="00DA7DC5">
        <w:rPr>
          <w:rFonts w:ascii="Arial Narrow" w:hAnsi="Arial Narrow" w:cs="Tahoma"/>
          <w:b/>
          <w:bCs/>
          <w:sz w:val="22"/>
          <w:szCs w:val="22"/>
        </w:rPr>
        <w:t>više</w:t>
      </w:r>
      <w:proofErr w:type="spellEnd"/>
      <w:r w:rsidR="00DA7DC5">
        <w:rPr>
          <w:rFonts w:ascii="Arial Narrow" w:hAnsi="Arial Narrow" w:cs="Tahoma"/>
          <w:b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/>
          <w:bCs/>
          <w:sz w:val="22"/>
          <w:szCs w:val="22"/>
        </w:rPr>
        <w:t>zaposlenih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koja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imaju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registrovano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sedište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ili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poslovnu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jedinicu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u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navedenim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opštinama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i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gradovima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(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kolona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levo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);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prednost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prilikom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selekcije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imaju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preduzeća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iz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navedenih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sektora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(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kolona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Pr="006C4BC2">
        <w:rPr>
          <w:rFonts w:ascii="Arial Narrow" w:hAnsi="Arial Narrow" w:cs="Tahoma"/>
          <w:bCs/>
          <w:sz w:val="22"/>
          <w:szCs w:val="22"/>
        </w:rPr>
        <w:t>desno</w:t>
      </w:r>
      <w:proofErr w:type="spellEnd"/>
      <w:r w:rsidRPr="006C4BC2">
        <w:rPr>
          <w:rFonts w:ascii="Arial Narrow" w:hAnsi="Arial Narrow" w:cs="Tahoma"/>
          <w:bCs/>
          <w:sz w:val="22"/>
          <w:szCs w:val="22"/>
        </w:rPr>
        <w:t>):</w:t>
      </w:r>
    </w:p>
    <w:p w:rsidR="00AC4E2F" w:rsidRPr="006C4BC2" w:rsidRDefault="00AC4E2F" w:rsidP="00AC4E2F">
      <w:pPr>
        <w:pStyle w:val="ListParagraph"/>
        <w:autoSpaceDN w:val="0"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8916" w:type="dxa"/>
        <w:jc w:val="center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34"/>
      </w:tblGrid>
      <w:tr w:rsidR="00AC4E2F" w:rsidRPr="006C4BC2" w:rsidTr="00301274">
        <w:trPr>
          <w:trHeight w:val="484"/>
          <w:jc w:val="center"/>
        </w:trPr>
        <w:tc>
          <w:tcPr>
            <w:tcW w:w="4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b/>
                <w:sz w:val="22"/>
                <w:szCs w:val="22"/>
              </w:rPr>
              <w:t>Lokacija</w:t>
            </w:r>
            <w:proofErr w:type="spellEnd"/>
            <w:r w:rsidRPr="006C4B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B5B7B" w:rsidRPr="006C4BC2">
              <w:rPr>
                <w:rFonts w:ascii="Arial Narrow" w:hAnsi="Arial Narrow"/>
                <w:b/>
                <w:sz w:val="22"/>
                <w:szCs w:val="22"/>
              </w:rPr>
              <w:t xml:space="preserve">– </w:t>
            </w:r>
            <w:proofErr w:type="spellStart"/>
            <w:r w:rsidR="004B5B7B" w:rsidRPr="006C4BC2">
              <w:rPr>
                <w:rFonts w:ascii="Arial Narrow" w:hAnsi="Arial Narrow"/>
                <w:b/>
                <w:sz w:val="22"/>
                <w:szCs w:val="22"/>
              </w:rPr>
              <w:t>sedište</w:t>
            </w:r>
            <w:proofErr w:type="spellEnd"/>
            <w:r w:rsidR="004B5B7B" w:rsidRPr="006C4B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4B5B7B" w:rsidRPr="006C4BC2">
              <w:rPr>
                <w:rFonts w:ascii="Arial Narrow" w:hAnsi="Arial Narrow"/>
                <w:b/>
                <w:sz w:val="22"/>
                <w:szCs w:val="22"/>
              </w:rPr>
              <w:t>ili</w:t>
            </w:r>
            <w:proofErr w:type="spellEnd"/>
            <w:r w:rsidR="004B5B7B" w:rsidRPr="006C4B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4B5B7B" w:rsidRPr="006C4BC2">
              <w:rPr>
                <w:rFonts w:ascii="Arial Narrow" w:hAnsi="Arial Narrow"/>
                <w:b/>
                <w:sz w:val="22"/>
                <w:szCs w:val="22"/>
              </w:rPr>
              <w:t>po</w:t>
            </w:r>
            <w:r w:rsidR="00F71F2A" w:rsidRPr="006C4BC2">
              <w:rPr>
                <w:rFonts w:ascii="Arial Narrow" w:hAnsi="Arial Narrow"/>
                <w:b/>
                <w:sz w:val="22"/>
                <w:szCs w:val="22"/>
              </w:rPr>
              <w:t>slovna</w:t>
            </w:r>
            <w:proofErr w:type="spellEnd"/>
            <w:r w:rsidR="00F71F2A" w:rsidRPr="006C4BC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F71F2A" w:rsidRPr="006C4BC2">
              <w:rPr>
                <w:rFonts w:ascii="Arial Narrow" w:hAnsi="Arial Narrow"/>
                <w:b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4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b/>
                <w:sz w:val="22"/>
                <w:szCs w:val="22"/>
              </w:rPr>
              <w:t>Sektor</w:t>
            </w:r>
            <w:proofErr w:type="spellEnd"/>
          </w:p>
        </w:tc>
      </w:tr>
      <w:tr w:rsidR="00AC4E2F" w:rsidRPr="006C4BC2" w:rsidTr="00301274">
        <w:trPr>
          <w:jc w:val="center"/>
        </w:trPr>
        <w:tc>
          <w:tcPr>
            <w:tcW w:w="42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Čačak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Kraljevo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Vrnjačka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Banja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Gornji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Milanovac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Raška</w:t>
            </w:r>
            <w:proofErr w:type="spellEnd"/>
          </w:p>
        </w:tc>
        <w:tc>
          <w:tcPr>
            <w:tcW w:w="4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prerade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metala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tekstila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prerada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hrane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drvo</w:t>
            </w:r>
            <w:proofErr w:type="spellEnd"/>
            <w:r w:rsidR="001426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C4BC2">
              <w:rPr>
                <w:rFonts w:ascii="Arial Narrow" w:hAnsi="Arial Narrow"/>
                <w:sz w:val="22"/>
                <w:szCs w:val="22"/>
              </w:rPr>
              <w:t>-</w:t>
            </w:r>
            <w:r w:rsidR="001426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prerađivačka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</w:p>
        </w:tc>
      </w:tr>
      <w:tr w:rsidR="00AC4E2F" w:rsidRPr="006C4BC2" w:rsidTr="00301274">
        <w:trPr>
          <w:jc w:val="center"/>
        </w:trPr>
        <w:tc>
          <w:tcPr>
            <w:tcW w:w="42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Niš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Leskovac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Merošina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Doljevac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Gadžin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Han</w:t>
            </w:r>
          </w:p>
        </w:tc>
        <w:tc>
          <w:tcPr>
            <w:tcW w:w="4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Informaciono</w:t>
            </w:r>
            <w:proofErr w:type="spellEnd"/>
            <w:r w:rsidR="001426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5B7B" w:rsidRPr="006C4BC2">
              <w:rPr>
                <w:rFonts w:ascii="Arial Narrow" w:hAnsi="Arial Narrow"/>
                <w:sz w:val="22"/>
                <w:szCs w:val="22"/>
              </w:rPr>
              <w:t>-</w:t>
            </w:r>
            <w:r w:rsidR="001426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komunikacione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tehnologije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poljoprivredna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prerada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hrane</w:t>
            </w:r>
            <w:proofErr w:type="spellEnd"/>
          </w:p>
        </w:tc>
      </w:tr>
      <w:tr w:rsidR="00AC4E2F" w:rsidRPr="006C4BC2" w:rsidTr="00301274">
        <w:trPr>
          <w:jc w:val="center"/>
        </w:trPr>
        <w:tc>
          <w:tcPr>
            <w:tcW w:w="42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Vranje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Bujanovac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Preševo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Vladičin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Han</w:t>
            </w:r>
          </w:p>
          <w:p w:rsidR="00080B8D" w:rsidRPr="006C4BC2" w:rsidRDefault="00080B8D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Tekstilna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proizvodnja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cipela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nameštaja</w:t>
            </w:r>
            <w:proofErr w:type="spellEnd"/>
          </w:p>
        </w:tc>
      </w:tr>
      <w:tr w:rsidR="00AC4E2F" w:rsidRPr="006C4BC2" w:rsidTr="00301274">
        <w:trPr>
          <w:jc w:val="center"/>
        </w:trPr>
        <w:tc>
          <w:tcPr>
            <w:tcW w:w="42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2">
              <w:rPr>
                <w:rFonts w:ascii="Arial Narrow" w:hAnsi="Arial Narrow"/>
                <w:sz w:val="22"/>
                <w:szCs w:val="22"/>
              </w:rPr>
              <w:t xml:space="preserve">Novi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Pazar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Sjenica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Tutin</w:t>
            </w:r>
            <w:proofErr w:type="spellEnd"/>
          </w:p>
        </w:tc>
        <w:tc>
          <w:tcPr>
            <w:tcW w:w="4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Tekstilna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proizvodnja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cipela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nameštaja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prehrambena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prerade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mleka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mlečnih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proizvoda</w:t>
            </w:r>
            <w:proofErr w:type="spellEnd"/>
          </w:p>
        </w:tc>
      </w:tr>
      <w:tr w:rsidR="00AC4E2F" w:rsidRPr="006C4BC2" w:rsidTr="00301274">
        <w:trPr>
          <w:trHeight w:val="451"/>
          <w:jc w:val="center"/>
        </w:trPr>
        <w:tc>
          <w:tcPr>
            <w:tcW w:w="42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Užice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Čajetina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Nova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Varoš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Priboj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Prijepolje</w:t>
            </w:r>
            <w:proofErr w:type="spellEnd"/>
          </w:p>
        </w:tc>
        <w:tc>
          <w:tcPr>
            <w:tcW w:w="4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Tekstilna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prerada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hrane</w:t>
            </w:r>
            <w:proofErr w:type="spellEnd"/>
          </w:p>
        </w:tc>
      </w:tr>
      <w:tr w:rsidR="00AC4E2F" w:rsidRPr="006C4BC2" w:rsidTr="00301274">
        <w:trPr>
          <w:jc w:val="center"/>
        </w:trPr>
        <w:tc>
          <w:tcPr>
            <w:tcW w:w="42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2">
              <w:rPr>
                <w:rFonts w:ascii="Arial Narrow" w:hAnsi="Arial Narrow"/>
                <w:sz w:val="22"/>
                <w:szCs w:val="22"/>
              </w:rPr>
              <w:t xml:space="preserve">Novi Sad,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Temerin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Sremski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Karlovci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Beočin</w:t>
            </w:r>
            <w:proofErr w:type="spellEnd"/>
          </w:p>
        </w:tc>
        <w:tc>
          <w:tcPr>
            <w:tcW w:w="4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Informaciono</w:t>
            </w:r>
            <w:proofErr w:type="spellEnd"/>
            <w:r w:rsidR="001426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C4BC2">
              <w:rPr>
                <w:rFonts w:ascii="Arial Narrow" w:hAnsi="Arial Narrow"/>
                <w:sz w:val="22"/>
                <w:szCs w:val="22"/>
              </w:rPr>
              <w:t>-</w:t>
            </w:r>
            <w:r w:rsidR="001426D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komunikacione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tehnologije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industrija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metala</w:t>
            </w:r>
            <w:proofErr w:type="spellEnd"/>
          </w:p>
        </w:tc>
      </w:tr>
      <w:tr w:rsidR="00AC4E2F" w:rsidRPr="006C4BC2" w:rsidTr="00301274">
        <w:trPr>
          <w:trHeight w:val="336"/>
          <w:jc w:val="center"/>
        </w:trPr>
        <w:tc>
          <w:tcPr>
            <w:tcW w:w="42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2">
              <w:rPr>
                <w:rFonts w:ascii="Arial Narrow" w:hAnsi="Arial Narrow"/>
                <w:sz w:val="22"/>
                <w:szCs w:val="22"/>
              </w:rPr>
              <w:t xml:space="preserve">Subotica,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Sombor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Kanjiža</w:t>
            </w:r>
            <w:proofErr w:type="spellEnd"/>
          </w:p>
        </w:tc>
        <w:tc>
          <w:tcPr>
            <w:tcW w:w="46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Prerada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hrane</w:t>
            </w:r>
            <w:proofErr w:type="spellEnd"/>
          </w:p>
        </w:tc>
      </w:tr>
      <w:tr w:rsidR="00AC4E2F" w:rsidRPr="006C4BC2" w:rsidTr="00301274">
        <w:trPr>
          <w:trHeight w:val="413"/>
          <w:jc w:val="center"/>
        </w:trPr>
        <w:tc>
          <w:tcPr>
            <w:tcW w:w="42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Zrenjanin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Novi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Bečej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Kikinda</w:t>
            </w:r>
            <w:proofErr w:type="spellEnd"/>
          </w:p>
        </w:tc>
        <w:tc>
          <w:tcPr>
            <w:tcW w:w="4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E2F" w:rsidRPr="006C4BC2" w:rsidRDefault="00AC4E2F" w:rsidP="00080B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Prerada</w:t>
            </w:r>
            <w:proofErr w:type="spellEnd"/>
            <w:r w:rsidRPr="006C4BC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C4BC2">
              <w:rPr>
                <w:rFonts w:ascii="Arial Narrow" w:hAnsi="Arial Narrow"/>
                <w:sz w:val="22"/>
                <w:szCs w:val="22"/>
              </w:rPr>
              <w:t>hrane</w:t>
            </w:r>
            <w:proofErr w:type="spellEnd"/>
          </w:p>
        </w:tc>
      </w:tr>
    </w:tbl>
    <w:p w:rsidR="00AC4E2F" w:rsidRDefault="00AC4E2F" w:rsidP="00AC4E2F">
      <w:pPr>
        <w:pStyle w:val="ListParagraph"/>
        <w:autoSpaceDN w:val="0"/>
        <w:jc w:val="both"/>
        <w:rPr>
          <w:rFonts w:ascii="Arial Narrow" w:hAnsi="Arial Narrow"/>
          <w:bCs/>
          <w:sz w:val="22"/>
          <w:szCs w:val="22"/>
        </w:rPr>
      </w:pPr>
    </w:p>
    <w:p w:rsidR="00F929B0" w:rsidRPr="00301274" w:rsidRDefault="00F929B0" w:rsidP="00F929B0">
      <w:pPr>
        <w:autoSpaceDN w:val="0"/>
        <w:jc w:val="both"/>
        <w:rPr>
          <w:rFonts w:ascii="Arial Narrow" w:hAnsi="Arial Narrow"/>
          <w:b/>
          <w:bCs/>
          <w:i/>
          <w:sz w:val="22"/>
          <w:szCs w:val="22"/>
        </w:rPr>
      </w:pPr>
      <w:proofErr w:type="spellStart"/>
      <w:r w:rsidRPr="00301274">
        <w:rPr>
          <w:rFonts w:ascii="Arial Narrow" w:hAnsi="Arial Narrow" w:cs="Tahoma"/>
          <w:b/>
          <w:bCs/>
          <w:i/>
          <w:sz w:val="22"/>
          <w:szCs w:val="22"/>
        </w:rPr>
        <w:t>Izbor</w:t>
      </w:r>
      <w:proofErr w:type="spellEnd"/>
      <w:r w:rsidRPr="00301274">
        <w:rPr>
          <w:rFonts w:ascii="Arial Narrow" w:hAnsi="Arial Narrow" w:cs="Tahoma"/>
          <w:b/>
          <w:bCs/>
          <w:i/>
          <w:sz w:val="22"/>
          <w:szCs w:val="22"/>
        </w:rPr>
        <w:t xml:space="preserve"> </w:t>
      </w:r>
      <w:proofErr w:type="spellStart"/>
      <w:r w:rsidRPr="00301274">
        <w:rPr>
          <w:rFonts w:ascii="Arial Narrow" w:hAnsi="Arial Narrow" w:cs="Tahoma"/>
          <w:b/>
          <w:bCs/>
          <w:i/>
          <w:sz w:val="22"/>
          <w:szCs w:val="22"/>
        </w:rPr>
        <w:t>poslodavaca</w:t>
      </w:r>
      <w:proofErr w:type="spellEnd"/>
    </w:p>
    <w:p w:rsidR="003072EF" w:rsidRDefault="00DA7DC5" w:rsidP="00F91CA1">
      <w:pPr>
        <w:jc w:val="both"/>
        <w:rPr>
          <w:rFonts w:ascii="Arial Narrow" w:hAnsi="Arial Narrow" w:cs="Tahoma"/>
          <w:noProof/>
          <w:sz w:val="22"/>
          <w:szCs w:val="22"/>
          <w:lang w:val="sr-Latn-RS"/>
        </w:rPr>
      </w:pPr>
      <w:proofErr w:type="spellStart"/>
      <w:r w:rsidRPr="00F929B0">
        <w:rPr>
          <w:rFonts w:ascii="Arial Narrow" w:hAnsi="Arial Narrow" w:cs="Tahoma"/>
          <w:bCs/>
          <w:sz w:val="20"/>
          <w:szCs w:val="20"/>
        </w:rPr>
        <w:t>Izbor</w:t>
      </w:r>
      <w:proofErr w:type="spellEnd"/>
      <w:r w:rsidRPr="00F929B0">
        <w:rPr>
          <w:rFonts w:ascii="Arial Narrow" w:hAnsi="Arial Narrow" w:cs="Tahoma"/>
          <w:bCs/>
          <w:sz w:val="20"/>
          <w:szCs w:val="20"/>
        </w:rPr>
        <w:t xml:space="preserve"> </w:t>
      </w:r>
      <w:proofErr w:type="spellStart"/>
      <w:r w:rsidRPr="00F929B0">
        <w:rPr>
          <w:rFonts w:ascii="Arial Narrow" w:hAnsi="Arial Narrow" w:cs="Tahoma"/>
          <w:bCs/>
          <w:sz w:val="20"/>
          <w:szCs w:val="20"/>
        </w:rPr>
        <w:t>poslodavaca</w:t>
      </w:r>
      <w:proofErr w:type="spellEnd"/>
      <w:r>
        <w:rPr>
          <w:rFonts w:ascii="Arial Narrow" w:hAnsi="Arial Narrow" w:cs="Tahoma"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Tahoma"/>
          <w:bCs/>
          <w:sz w:val="20"/>
          <w:szCs w:val="20"/>
        </w:rPr>
        <w:t>koji</w:t>
      </w:r>
      <w:proofErr w:type="spellEnd"/>
      <w:r>
        <w:rPr>
          <w:rFonts w:ascii="Arial Narrow" w:hAnsi="Arial Narrow" w:cs="Tahoma"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 w:cs="Tahoma"/>
          <w:bCs/>
          <w:sz w:val="20"/>
          <w:szCs w:val="20"/>
          <w:lang w:val="sr-Latn-CS"/>
        </w:rPr>
        <w:t>će</w:t>
      </w:r>
      <w:proofErr w:type="gramEnd"/>
      <w:r>
        <w:rPr>
          <w:rFonts w:ascii="Arial Narrow" w:hAnsi="Arial Narrow" w:cs="Tahoma"/>
          <w:bCs/>
          <w:sz w:val="20"/>
          <w:szCs w:val="20"/>
          <w:lang w:val="sr-Latn-CS"/>
        </w:rPr>
        <w:t xml:space="preserve"> učestvovati u Programu</w:t>
      </w:r>
      <w:r w:rsidRPr="00A62493">
        <w:rPr>
          <w:rFonts w:ascii="Arial Narrow" w:hAnsi="Arial Narrow" w:cs="Tahoma"/>
          <w:bCs/>
          <w:sz w:val="20"/>
          <w:szCs w:val="20"/>
        </w:rPr>
        <w:t xml:space="preserve"> </w:t>
      </w:r>
      <w:proofErr w:type="spellStart"/>
      <w:r w:rsidR="003D2B29">
        <w:rPr>
          <w:rFonts w:ascii="Arial Narrow" w:hAnsi="Arial Narrow" w:cs="Tahoma"/>
          <w:bCs/>
          <w:sz w:val="22"/>
          <w:szCs w:val="22"/>
        </w:rPr>
        <w:t>obaviće</w:t>
      </w:r>
      <w:proofErr w:type="spellEnd"/>
      <w:r w:rsidR="003D2B29">
        <w:rPr>
          <w:rFonts w:ascii="Arial Narrow" w:hAnsi="Arial Narrow" w:cs="Tahoma"/>
          <w:bCs/>
          <w:sz w:val="22"/>
          <w:szCs w:val="22"/>
        </w:rPr>
        <w:t xml:space="preserve"> USAID </w:t>
      </w:r>
      <w:proofErr w:type="spellStart"/>
      <w:r w:rsidR="003D2B29">
        <w:rPr>
          <w:rFonts w:ascii="Arial Narrow" w:hAnsi="Arial Narrow" w:cs="Tahoma"/>
          <w:bCs/>
          <w:sz w:val="22"/>
          <w:szCs w:val="22"/>
        </w:rPr>
        <w:t>P</w:t>
      </w:r>
      <w:r w:rsidR="007B0589" w:rsidRPr="006C4BC2">
        <w:rPr>
          <w:rFonts w:ascii="Arial Narrow" w:hAnsi="Arial Narrow" w:cs="Tahoma"/>
          <w:bCs/>
          <w:sz w:val="22"/>
          <w:szCs w:val="22"/>
        </w:rPr>
        <w:t>rojekat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održivog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lokalnog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razvoja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u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konsultaciji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sa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predstavnicima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lokalnih</w:t>
      </w:r>
      <w:proofErr w:type="spellEnd"/>
      <w:r w:rsidR="007B0589" w:rsidRPr="006C4BC2">
        <w:rPr>
          <w:rFonts w:ascii="Arial Narrow" w:hAnsi="Arial Narrow" w:cs="Tahoma"/>
          <w:bCs/>
          <w:sz w:val="22"/>
          <w:szCs w:val="22"/>
        </w:rPr>
        <w:t xml:space="preserve"> </w:t>
      </w:r>
      <w:proofErr w:type="spellStart"/>
      <w:r w:rsidR="007B0589" w:rsidRPr="006C4BC2">
        <w:rPr>
          <w:rFonts w:ascii="Arial Narrow" w:hAnsi="Arial Narrow" w:cs="Tahoma"/>
          <w:bCs/>
          <w:sz w:val="22"/>
          <w:szCs w:val="22"/>
        </w:rPr>
        <w:t>samouprava</w:t>
      </w:r>
      <w:proofErr w:type="spellEnd"/>
      <w:r w:rsidR="007B0589" w:rsidRPr="00DA7DC5">
        <w:rPr>
          <w:rFonts w:ascii="Arial Narrow" w:hAnsi="Arial Narrow" w:cs="Tahoma"/>
          <w:b/>
          <w:bCs/>
          <w:i/>
          <w:sz w:val="22"/>
          <w:szCs w:val="22"/>
        </w:rPr>
        <w:t>.</w:t>
      </w:r>
      <w:r w:rsidR="007B0589" w:rsidRPr="001426D4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="007B0589" w:rsidRPr="001426D4">
        <w:rPr>
          <w:rFonts w:ascii="Arial Narrow" w:hAnsi="Arial Narrow" w:cs="Tahoma"/>
          <w:b/>
          <w:noProof/>
          <w:sz w:val="22"/>
          <w:szCs w:val="22"/>
          <w:lang w:val="sr-Latn-RS"/>
        </w:rPr>
        <w:t>Prednost</w:t>
      </w:r>
      <w:r w:rsidR="007B0589" w:rsidRPr="006C4BC2">
        <w:rPr>
          <w:rFonts w:ascii="Arial Narrow" w:hAnsi="Arial Narrow" w:cs="Tahoma"/>
          <w:noProof/>
          <w:sz w:val="22"/>
          <w:szCs w:val="22"/>
          <w:lang w:val="sr-Latn-RS"/>
        </w:rPr>
        <w:t xml:space="preserve"> prilikom selekcije imaće poslodavci koji planiraju zapošljavanje novih radnika u</w:t>
      </w:r>
      <w:r w:rsidR="001426D4">
        <w:rPr>
          <w:rFonts w:ascii="Arial Narrow" w:hAnsi="Arial Narrow" w:cs="Tahoma"/>
          <w:noProof/>
          <w:sz w:val="22"/>
          <w:szCs w:val="22"/>
          <w:lang w:val="sr-Latn-RS"/>
        </w:rPr>
        <w:t xml:space="preserve"> </w:t>
      </w:r>
      <w:r w:rsidR="001426D4" w:rsidRPr="003072EF">
        <w:rPr>
          <w:rFonts w:ascii="Arial Narrow" w:hAnsi="Arial Narrow" w:cs="Tahoma"/>
          <w:noProof/>
          <w:sz w:val="22"/>
          <w:szCs w:val="22"/>
          <w:lang w:val="sr-Latn-RS"/>
        </w:rPr>
        <w:t>periodu od 6 meseci nakon završetka</w:t>
      </w:r>
      <w:r w:rsidR="007B0589" w:rsidRPr="003072EF">
        <w:rPr>
          <w:rFonts w:ascii="Arial Narrow" w:hAnsi="Arial Narrow" w:cs="Tahoma"/>
          <w:noProof/>
          <w:sz w:val="22"/>
          <w:szCs w:val="22"/>
          <w:lang w:val="sr-Latn-RS"/>
        </w:rPr>
        <w:t xml:space="preserve"> </w:t>
      </w:r>
      <w:r w:rsidR="001426D4" w:rsidRPr="003072EF">
        <w:rPr>
          <w:rFonts w:ascii="Arial Narrow" w:hAnsi="Arial Narrow" w:cs="Tahoma"/>
          <w:noProof/>
          <w:sz w:val="22"/>
          <w:szCs w:val="22"/>
          <w:lang w:val="sr-Latn-RS"/>
        </w:rPr>
        <w:t>Programa obuke mladih u privatnim preduzećima</w:t>
      </w:r>
      <w:r w:rsidR="007B0589" w:rsidRPr="003072EF">
        <w:rPr>
          <w:rFonts w:ascii="Arial Narrow" w:hAnsi="Arial Narrow" w:cs="Tahoma"/>
          <w:noProof/>
          <w:sz w:val="22"/>
          <w:szCs w:val="22"/>
          <w:lang w:val="sr-Latn-RS"/>
        </w:rPr>
        <w:t>,</w:t>
      </w:r>
      <w:r w:rsidR="00486BDB" w:rsidRPr="003072EF">
        <w:rPr>
          <w:rFonts w:ascii="Arial Narrow" w:hAnsi="Arial Narrow" w:cs="Tahoma"/>
          <w:noProof/>
          <w:sz w:val="22"/>
          <w:szCs w:val="22"/>
          <w:lang w:val="sr-Latn-RS"/>
        </w:rPr>
        <w:t xml:space="preserve"> zatim</w:t>
      </w:r>
      <w:r w:rsidR="003D2B29" w:rsidRPr="003072EF">
        <w:rPr>
          <w:rFonts w:ascii="Arial Narrow" w:hAnsi="Arial Narrow" w:cs="Tahoma"/>
          <w:noProof/>
          <w:sz w:val="22"/>
          <w:szCs w:val="22"/>
          <w:lang w:val="sr-Latn-RS"/>
        </w:rPr>
        <w:t xml:space="preserve"> poslodavci koji dolaze iz redova malih i srednjih preduzeća,</w:t>
      </w:r>
      <w:r w:rsidR="007B0589" w:rsidRPr="003072EF">
        <w:rPr>
          <w:rFonts w:ascii="Arial Narrow" w:hAnsi="Arial Narrow" w:cs="Tahoma"/>
          <w:noProof/>
          <w:sz w:val="22"/>
          <w:szCs w:val="22"/>
          <w:lang w:val="sr-Latn-RS"/>
        </w:rPr>
        <w:t xml:space="preserve"> kao i poslodavci koji posluju u okviru navedenih sektora. </w:t>
      </w:r>
    </w:p>
    <w:p w:rsidR="003072EF" w:rsidRPr="003072EF" w:rsidRDefault="00AC4E2F" w:rsidP="00F91CA1">
      <w:pPr>
        <w:jc w:val="both"/>
        <w:rPr>
          <w:rFonts w:ascii="Arial Narrow" w:hAnsi="Arial Narrow"/>
          <w:bCs/>
          <w:sz w:val="22"/>
          <w:szCs w:val="22"/>
        </w:rPr>
      </w:pPr>
      <w:proofErr w:type="spellStart"/>
      <w:r w:rsidRPr="003072EF">
        <w:rPr>
          <w:rFonts w:ascii="Arial Narrow" w:hAnsi="Arial Narrow"/>
          <w:bCs/>
          <w:sz w:val="22"/>
          <w:szCs w:val="22"/>
        </w:rPr>
        <w:lastRenderedPageBreak/>
        <w:t>Broj</w:t>
      </w:r>
      <w:proofErr w:type="spellEnd"/>
      <w:r w:rsidRP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3072EF">
        <w:rPr>
          <w:rFonts w:ascii="Arial Narrow" w:hAnsi="Arial Narrow"/>
          <w:bCs/>
          <w:sz w:val="22"/>
          <w:szCs w:val="22"/>
        </w:rPr>
        <w:t>kandidata</w:t>
      </w:r>
      <w:proofErr w:type="spellEnd"/>
      <w:r w:rsidRP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3072EF">
        <w:rPr>
          <w:rFonts w:ascii="Arial Narrow" w:hAnsi="Arial Narrow"/>
          <w:bCs/>
          <w:sz w:val="22"/>
          <w:szCs w:val="22"/>
        </w:rPr>
        <w:t>koji</w:t>
      </w:r>
      <w:proofErr w:type="spellEnd"/>
      <w:r w:rsidRPr="003072EF">
        <w:rPr>
          <w:rFonts w:ascii="Arial Narrow" w:hAnsi="Arial Narrow"/>
          <w:bCs/>
          <w:sz w:val="22"/>
          <w:szCs w:val="22"/>
        </w:rPr>
        <w:t xml:space="preserve"> se pri</w:t>
      </w:r>
      <w:r w:rsidR="00486BDB" w:rsidRPr="003072EF">
        <w:rPr>
          <w:rFonts w:ascii="Arial Narrow" w:hAnsi="Arial Narrow"/>
          <w:bCs/>
          <w:sz w:val="22"/>
          <w:szCs w:val="22"/>
        </w:rPr>
        <w:t xml:space="preserve">ma </w:t>
      </w:r>
      <w:proofErr w:type="spellStart"/>
      <w:r w:rsidR="00486BDB" w:rsidRPr="003072EF">
        <w:rPr>
          <w:rFonts w:ascii="Arial Narrow" w:hAnsi="Arial Narrow"/>
          <w:bCs/>
          <w:sz w:val="22"/>
          <w:szCs w:val="22"/>
        </w:rPr>
        <w:t>na</w:t>
      </w:r>
      <w:proofErr w:type="spellEnd"/>
      <w:r w:rsidR="00486BDB" w:rsidRP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 w:rsidRPr="003072EF">
        <w:rPr>
          <w:rFonts w:ascii="Arial Narrow" w:hAnsi="Arial Narrow"/>
          <w:bCs/>
          <w:sz w:val="22"/>
          <w:szCs w:val="22"/>
        </w:rPr>
        <w:t>obuku</w:t>
      </w:r>
      <w:proofErr w:type="spellEnd"/>
      <w:r w:rsidR="00486BDB" w:rsidRPr="003072EF">
        <w:rPr>
          <w:rFonts w:ascii="Arial Narrow" w:hAnsi="Arial Narrow"/>
          <w:bCs/>
          <w:sz w:val="22"/>
          <w:szCs w:val="22"/>
        </w:rPr>
        <w:t xml:space="preserve"> </w:t>
      </w:r>
      <w:r w:rsidR="003072EF">
        <w:rPr>
          <w:rFonts w:ascii="Arial Narrow" w:hAnsi="Arial Narrow"/>
          <w:bCs/>
          <w:sz w:val="22"/>
          <w:szCs w:val="22"/>
        </w:rPr>
        <w:t xml:space="preserve">u </w:t>
      </w:r>
      <w:proofErr w:type="spellStart"/>
      <w:r w:rsidR="003072EF">
        <w:rPr>
          <w:rFonts w:ascii="Arial Narrow" w:hAnsi="Arial Narrow"/>
          <w:bCs/>
          <w:sz w:val="22"/>
          <w:szCs w:val="22"/>
        </w:rPr>
        <w:t>svako</w:t>
      </w:r>
      <w:proofErr w:type="spellEnd"/>
      <w:r w:rsid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072EF">
        <w:rPr>
          <w:rFonts w:ascii="Arial Narrow" w:hAnsi="Arial Narrow"/>
          <w:bCs/>
          <w:sz w:val="22"/>
          <w:szCs w:val="22"/>
        </w:rPr>
        <w:t>preduzeće</w:t>
      </w:r>
      <w:proofErr w:type="spellEnd"/>
      <w:r w:rsid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zavisi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od</w:t>
      </w:r>
      <w:proofErr w:type="spellEnd"/>
      <w:r w:rsid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072EF">
        <w:rPr>
          <w:rFonts w:ascii="Arial Narrow" w:hAnsi="Arial Narrow"/>
          <w:bCs/>
          <w:sz w:val="22"/>
          <w:szCs w:val="22"/>
        </w:rPr>
        <w:t>broja</w:t>
      </w:r>
      <w:proofErr w:type="spellEnd"/>
      <w:r w:rsid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072EF">
        <w:rPr>
          <w:rFonts w:ascii="Arial Narrow" w:hAnsi="Arial Narrow"/>
          <w:bCs/>
          <w:sz w:val="22"/>
          <w:szCs w:val="22"/>
        </w:rPr>
        <w:t>zaposlenih</w:t>
      </w:r>
      <w:proofErr w:type="spellEnd"/>
      <w:r w:rsidR="003072EF">
        <w:rPr>
          <w:rFonts w:ascii="Arial Narrow" w:hAnsi="Arial Narrow"/>
          <w:bCs/>
          <w:sz w:val="22"/>
          <w:szCs w:val="22"/>
        </w:rPr>
        <w:t xml:space="preserve"> u </w:t>
      </w:r>
      <w:proofErr w:type="spellStart"/>
      <w:r w:rsidR="003072EF">
        <w:rPr>
          <w:rFonts w:ascii="Arial Narrow" w:hAnsi="Arial Narrow"/>
          <w:bCs/>
          <w:sz w:val="22"/>
          <w:szCs w:val="22"/>
        </w:rPr>
        <w:t>datom</w:t>
      </w:r>
      <w:proofErr w:type="spellEnd"/>
      <w:r w:rsidR="003072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072EF">
        <w:rPr>
          <w:rFonts w:ascii="Arial Narrow" w:hAnsi="Arial Narrow"/>
          <w:bCs/>
          <w:sz w:val="22"/>
          <w:szCs w:val="22"/>
        </w:rPr>
        <w:t>preduzeću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: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preduzeća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koja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imaju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5 – 50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zaposlenih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mogu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da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obučavaju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maksimalno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10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kandidata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preduzeća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sa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51 – 100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zaposlenih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maksimalno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15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kandidata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, a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preduzeća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od 101 – 250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zaposlenih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mogu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da prime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maksimalno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20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kandidata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486BDB">
        <w:rPr>
          <w:rFonts w:ascii="Arial Narrow" w:hAnsi="Arial Narrow"/>
          <w:bCs/>
          <w:sz w:val="22"/>
          <w:szCs w:val="22"/>
        </w:rPr>
        <w:t>na</w:t>
      </w:r>
      <w:proofErr w:type="spellEnd"/>
      <w:r w:rsidR="00486BD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3072EF">
        <w:rPr>
          <w:rFonts w:ascii="Arial Narrow" w:hAnsi="Arial Narrow"/>
          <w:bCs/>
          <w:sz w:val="22"/>
          <w:szCs w:val="22"/>
        </w:rPr>
        <w:t>obuku</w:t>
      </w:r>
      <w:proofErr w:type="spellEnd"/>
      <w:r w:rsidR="003072EF">
        <w:rPr>
          <w:rFonts w:ascii="Arial Narrow" w:hAnsi="Arial Narrow"/>
          <w:bCs/>
          <w:sz w:val="22"/>
          <w:szCs w:val="22"/>
        </w:rPr>
        <w:t xml:space="preserve">.  </w:t>
      </w:r>
    </w:p>
    <w:p w:rsidR="0076393D" w:rsidRPr="006C4BC2" w:rsidRDefault="00F91CA1" w:rsidP="00F91CA1">
      <w:pPr>
        <w:autoSpaceDN w:val="0"/>
        <w:jc w:val="both"/>
        <w:rPr>
          <w:rFonts w:ascii="Arial Narrow" w:hAnsi="Arial Narrow"/>
          <w:bCs/>
          <w:sz w:val="22"/>
          <w:szCs w:val="22"/>
        </w:rPr>
      </w:pPr>
      <w:r w:rsidRPr="006C4BC2">
        <w:rPr>
          <w:rFonts w:ascii="Arial Narrow" w:hAnsi="Arial Narrow"/>
          <w:noProof/>
          <w:sz w:val="22"/>
          <w:szCs w:val="22"/>
          <w:lang w:val="sr-Latn-RS"/>
        </w:rPr>
        <w:t>Selekcija će biti obavljena na osnovu rang liste kompanija, do ispunjenja predviđenog broja mesta za kandidate.</w:t>
      </w:r>
    </w:p>
    <w:p w:rsidR="003D2B29" w:rsidRDefault="003D2B29" w:rsidP="00AC4E2F">
      <w:pPr>
        <w:jc w:val="both"/>
        <w:rPr>
          <w:rFonts w:ascii="Arial Narrow" w:hAnsi="Arial Narrow"/>
          <w:b/>
          <w:noProof/>
          <w:sz w:val="22"/>
          <w:szCs w:val="22"/>
          <w:u w:val="single"/>
          <w:lang w:val="sr-Latn-RS"/>
        </w:rPr>
      </w:pPr>
    </w:p>
    <w:p w:rsidR="003072EF" w:rsidRPr="00301274" w:rsidRDefault="003072EF" w:rsidP="00AC4E2F">
      <w:pPr>
        <w:jc w:val="both"/>
        <w:rPr>
          <w:rFonts w:ascii="Arial Narrow" w:hAnsi="Arial Narrow"/>
          <w:b/>
          <w:i/>
          <w:noProof/>
          <w:sz w:val="22"/>
          <w:szCs w:val="22"/>
          <w:lang w:val="sr-Latn-RS"/>
        </w:rPr>
      </w:pPr>
      <w:r w:rsidRPr="00301274">
        <w:rPr>
          <w:rFonts w:ascii="Arial Narrow" w:hAnsi="Arial Narrow"/>
          <w:b/>
          <w:i/>
          <w:noProof/>
          <w:sz w:val="22"/>
          <w:szCs w:val="22"/>
          <w:lang w:val="sr-Latn-RS"/>
        </w:rPr>
        <w:t>Obaveze poslodavaca</w:t>
      </w:r>
    </w:p>
    <w:p w:rsidR="00AC4E2F" w:rsidRPr="006C4BC2" w:rsidRDefault="00AC4E2F" w:rsidP="00AC4E2F">
      <w:pPr>
        <w:jc w:val="both"/>
        <w:rPr>
          <w:rFonts w:ascii="Arial Narrow" w:hAnsi="Arial Narrow"/>
          <w:noProof/>
          <w:sz w:val="22"/>
          <w:szCs w:val="22"/>
          <w:lang w:val="sr-Latn-RS"/>
        </w:rPr>
      </w:pP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Poslodavac je u obavezi da: </w:t>
      </w:r>
    </w:p>
    <w:p w:rsidR="00AC4E2F" w:rsidRPr="006C4BC2" w:rsidRDefault="00AC4E2F" w:rsidP="00E55B52">
      <w:pPr>
        <w:pStyle w:val="ListParagraph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Arial Narrow" w:hAnsi="Arial Narrow"/>
          <w:noProof/>
          <w:sz w:val="22"/>
          <w:szCs w:val="22"/>
          <w:lang w:val="sr-Latn-RS"/>
        </w:rPr>
      </w:pPr>
      <w:r w:rsidRPr="006C4BC2">
        <w:rPr>
          <w:rFonts w:ascii="Arial Narrow" w:hAnsi="Arial Narrow"/>
          <w:noProof/>
          <w:sz w:val="22"/>
          <w:szCs w:val="22"/>
          <w:lang w:val="sr-Latn-RS"/>
        </w:rPr>
        <w:t>svakom kandidatu dodeli mentora</w:t>
      </w:r>
      <w:r w:rsidR="00407BCB">
        <w:rPr>
          <w:rFonts w:ascii="Arial Narrow" w:hAnsi="Arial Narrow"/>
          <w:noProof/>
          <w:sz w:val="22"/>
          <w:szCs w:val="22"/>
          <w:lang w:val="sr-Latn-RS"/>
        </w:rPr>
        <w:t xml:space="preserve"> – stru</w:t>
      </w:r>
      <w:r w:rsidR="00407BCB">
        <w:rPr>
          <w:rFonts w:ascii="Arial Narrow" w:hAnsi="Arial Narrow"/>
          <w:noProof/>
          <w:sz w:val="22"/>
          <w:szCs w:val="22"/>
          <w:lang w:val="sr-Latn-CS"/>
        </w:rPr>
        <w:t>č</w:t>
      </w:r>
      <w:r w:rsidR="00CA6D44">
        <w:rPr>
          <w:rFonts w:ascii="Arial Narrow" w:hAnsi="Arial Narrow"/>
          <w:noProof/>
          <w:sz w:val="22"/>
          <w:szCs w:val="22"/>
          <w:lang w:val="sr-Latn-CS"/>
        </w:rPr>
        <w:t>nja</w:t>
      </w:r>
      <w:r w:rsidR="00407BCB">
        <w:rPr>
          <w:rFonts w:ascii="Arial Narrow" w:hAnsi="Arial Narrow"/>
          <w:noProof/>
          <w:sz w:val="22"/>
          <w:szCs w:val="22"/>
          <w:lang w:val="sr-Latn-CS"/>
        </w:rPr>
        <w:t>ka za obavljanje datog posla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; </w:t>
      </w:r>
    </w:p>
    <w:p w:rsidR="00E55B52" w:rsidRPr="006C4BC2" w:rsidRDefault="00AC4E2F" w:rsidP="00E55B52">
      <w:pPr>
        <w:pStyle w:val="ListParagraph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Arial Narrow" w:hAnsi="Arial Narrow"/>
          <w:noProof/>
          <w:sz w:val="22"/>
          <w:szCs w:val="22"/>
          <w:lang w:val="sr-Latn-RS"/>
        </w:rPr>
      </w:pPr>
      <w:r w:rsidRPr="006C4BC2">
        <w:rPr>
          <w:rFonts w:ascii="Arial Narrow" w:hAnsi="Arial Narrow"/>
          <w:noProof/>
          <w:sz w:val="22"/>
          <w:szCs w:val="22"/>
          <w:lang w:val="sr-Latn-RS"/>
        </w:rPr>
        <w:t>svakom kandidatu omogući sticanje radnog iskustva prema opisu posla iz Formulara za prijavljivanje;</w:t>
      </w:r>
    </w:p>
    <w:p w:rsidR="00AC4E2F" w:rsidRPr="006C4BC2" w:rsidRDefault="00AC4E2F" w:rsidP="00E55B52">
      <w:pPr>
        <w:pStyle w:val="ListParagraph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Arial Narrow" w:hAnsi="Arial Narrow"/>
          <w:noProof/>
          <w:sz w:val="22"/>
          <w:szCs w:val="22"/>
          <w:lang w:val="sr-Latn-RS"/>
        </w:rPr>
      </w:pP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potpiše Sporazum o poslovno-tehničkoj saradnji sa 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>USAID Projektom održivog lokalnog razvoja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, kao i sa agencijom koja će biti angažovana od strane 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Projekta 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da, na osnovu potreba poslodavca za radnom snagom, obezbedi kandidate za obuku. 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>S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>porazumom o poslovno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>-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tehničkoj saradnji se 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potvrđuje 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spremnost na saradnju po pitanju obezbeđivanja kvalitetnog programa obuke radi sticanja radnog iskustva i </w:t>
      </w:r>
      <w:r w:rsidR="003D2B29">
        <w:rPr>
          <w:rFonts w:ascii="Arial Narrow" w:hAnsi="Arial Narrow"/>
          <w:noProof/>
          <w:sz w:val="22"/>
          <w:szCs w:val="22"/>
          <w:lang w:val="sr-Latn-RS"/>
        </w:rPr>
        <w:t xml:space="preserve">obuke 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>mladih</w:t>
      </w:r>
      <w:r w:rsidR="00E55B52" w:rsidRPr="006C4BC2">
        <w:rPr>
          <w:rFonts w:ascii="Arial Narrow" w:hAnsi="Arial Narrow"/>
          <w:noProof/>
          <w:sz w:val="22"/>
          <w:szCs w:val="22"/>
          <w:lang w:val="sr-Latn-RS"/>
        </w:rPr>
        <w:t>;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   </w:t>
      </w:r>
    </w:p>
    <w:p w:rsidR="00AC4E2F" w:rsidRPr="006C4BC2" w:rsidRDefault="00AC4E2F" w:rsidP="00E55B52">
      <w:pPr>
        <w:pStyle w:val="ListParagraph"/>
        <w:widowControl/>
        <w:numPr>
          <w:ilvl w:val="0"/>
          <w:numId w:val="6"/>
        </w:numPr>
        <w:suppressAutoHyphens w:val="0"/>
        <w:autoSpaceDE/>
        <w:contextualSpacing/>
        <w:jc w:val="both"/>
        <w:rPr>
          <w:rFonts w:ascii="Arial Narrow" w:hAnsi="Arial Narrow"/>
          <w:noProof/>
          <w:sz w:val="22"/>
          <w:szCs w:val="22"/>
          <w:lang w:val="sr-Latn-RS"/>
        </w:rPr>
      </w:pP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na kraju 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obuke 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>popuni evaluaci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>oni formular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 i izveštaj o radu kandidata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, kao 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i 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da 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>izda uverenje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>/potvrdu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 o obavljenoj</w:t>
      </w:r>
      <w:r w:rsidR="00266DBA"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 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>obuci na radnom mestu.</w:t>
      </w:r>
    </w:p>
    <w:p w:rsidR="0076393D" w:rsidRPr="006C4BC2" w:rsidRDefault="0076393D" w:rsidP="0076393D">
      <w:pPr>
        <w:jc w:val="both"/>
        <w:rPr>
          <w:rFonts w:ascii="Arial Narrow" w:hAnsi="Arial Narrow"/>
          <w:bCs/>
          <w:sz w:val="22"/>
          <w:szCs w:val="22"/>
        </w:rPr>
      </w:pPr>
    </w:p>
    <w:p w:rsidR="0076393D" w:rsidRPr="006C4BC2" w:rsidRDefault="00CA6D44" w:rsidP="0076393D">
      <w:pPr>
        <w:jc w:val="both"/>
        <w:rPr>
          <w:rFonts w:ascii="Arial Narrow" w:hAnsi="Arial Narrow"/>
          <w:bCs/>
          <w:sz w:val="22"/>
          <w:szCs w:val="22"/>
        </w:rPr>
      </w:pPr>
      <w:proofErr w:type="spellStart"/>
      <w:r w:rsidRPr="00CA6D44">
        <w:rPr>
          <w:rFonts w:ascii="Arial Narrow" w:hAnsi="Arial Narrow"/>
          <w:bCs/>
          <w:sz w:val="22"/>
          <w:szCs w:val="22"/>
        </w:rPr>
        <w:t>Dodeljeni</w:t>
      </w:r>
      <w:proofErr w:type="spellEnd"/>
      <w:r w:rsidR="00407BCB" w:rsidRPr="00CA6D4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CA6D44">
        <w:rPr>
          <w:rFonts w:ascii="Arial Narrow" w:hAnsi="Arial Narrow"/>
          <w:bCs/>
          <w:sz w:val="22"/>
          <w:szCs w:val="22"/>
        </w:rPr>
        <w:t>mentori</w:t>
      </w:r>
      <w:proofErr w:type="spellEnd"/>
      <w:r w:rsidR="0076393D" w:rsidRPr="00CA6D4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proofErr w:type="gramStart"/>
      <w:r w:rsidR="0076393D" w:rsidRPr="00CA6D44">
        <w:rPr>
          <w:rFonts w:ascii="Arial Narrow" w:hAnsi="Arial Narrow"/>
          <w:bCs/>
          <w:sz w:val="22"/>
          <w:szCs w:val="22"/>
        </w:rPr>
        <w:t>će</w:t>
      </w:r>
      <w:proofErr w:type="spellEnd"/>
      <w:proofErr w:type="gramEnd"/>
      <w:r>
        <w:rPr>
          <w:rFonts w:ascii="Arial Narrow" w:hAnsi="Arial Narrow"/>
          <w:bCs/>
          <w:sz w:val="22"/>
          <w:szCs w:val="22"/>
        </w:rPr>
        <w:t xml:space="preserve">, u </w:t>
      </w:r>
      <w:proofErr w:type="spellStart"/>
      <w:r>
        <w:rPr>
          <w:rFonts w:ascii="Arial Narrow" w:hAnsi="Arial Narrow"/>
          <w:bCs/>
          <w:sz w:val="22"/>
          <w:szCs w:val="22"/>
        </w:rPr>
        <w:t>saradnji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stručnjakom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za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ljudske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</w:rPr>
        <w:t>resurse</w:t>
      </w:r>
      <w:proofErr w:type="spellEnd"/>
      <w:r>
        <w:rPr>
          <w:rFonts w:ascii="Arial Narrow" w:hAnsi="Arial Narrow"/>
          <w:bCs/>
          <w:sz w:val="22"/>
          <w:szCs w:val="22"/>
        </w:rPr>
        <w:t>,</w:t>
      </w:r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definisati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znanja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veštine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koje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će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kandidati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steći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tokom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dvomesečne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obuke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.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Mentori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proofErr w:type="gramStart"/>
      <w:r w:rsidR="0076393D" w:rsidRPr="006C4BC2">
        <w:rPr>
          <w:rFonts w:ascii="Arial Narrow" w:hAnsi="Arial Narrow"/>
          <w:bCs/>
          <w:sz w:val="22"/>
          <w:szCs w:val="22"/>
        </w:rPr>
        <w:t>će</w:t>
      </w:r>
      <w:proofErr w:type="spellEnd"/>
      <w:proofErr w:type="gram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pratiti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napredak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kandidata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ostvarenje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ciljeva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obuke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na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osnovu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čega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će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kandidati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od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poslodavca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dobiti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potvrdu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o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obavljenoj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obuci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stečenim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znanjima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i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76393D" w:rsidRPr="006C4BC2">
        <w:rPr>
          <w:rFonts w:ascii="Arial Narrow" w:hAnsi="Arial Narrow"/>
          <w:bCs/>
          <w:sz w:val="22"/>
          <w:szCs w:val="22"/>
        </w:rPr>
        <w:t>veštinama</w:t>
      </w:r>
      <w:proofErr w:type="spellEnd"/>
      <w:r w:rsidR="0076393D" w:rsidRPr="006C4BC2">
        <w:rPr>
          <w:rFonts w:ascii="Arial Narrow" w:hAnsi="Arial Narrow"/>
          <w:bCs/>
          <w:sz w:val="22"/>
          <w:szCs w:val="22"/>
        </w:rPr>
        <w:t xml:space="preserve">. </w:t>
      </w:r>
    </w:p>
    <w:p w:rsidR="00AC4E2F" w:rsidRPr="006C4BC2" w:rsidRDefault="00AC4E2F" w:rsidP="00AC4E2F">
      <w:pPr>
        <w:rPr>
          <w:rFonts w:ascii="Arial Narrow" w:hAnsi="Arial Narrow"/>
          <w:sz w:val="22"/>
          <w:szCs w:val="22"/>
        </w:rPr>
      </w:pPr>
    </w:p>
    <w:p w:rsidR="00AC4E2F" w:rsidRPr="006C4BC2" w:rsidRDefault="0076393D" w:rsidP="00DA7DC5">
      <w:pPr>
        <w:jc w:val="both"/>
        <w:rPr>
          <w:rFonts w:ascii="Arial Narrow" w:hAnsi="Arial Narrow"/>
          <w:noProof/>
          <w:sz w:val="22"/>
          <w:szCs w:val="22"/>
          <w:u w:val="single"/>
          <w:lang w:val="sr-Latn-RS"/>
        </w:rPr>
      </w:pPr>
      <w:r w:rsidRPr="00BA34AF">
        <w:rPr>
          <w:rFonts w:ascii="Arial Narrow" w:hAnsi="Arial Narrow"/>
          <w:noProof/>
          <w:sz w:val="22"/>
          <w:szCs w:val="22"/>
          <w:lang w:val="sr-Latn-RS"/>
        </w:rPr>
        <w:t>Poziv će biti</w:t>
      </w:r>
      <w:r w:rsidR="00AC4E2F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 otvoren</w:t>
      </w:r>
      <w:r w:rsidR="00DA7DC5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 od</w:t>
      </w:r>
      <w:r w:rsidR="00AC4E2F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 </w:t>
      </w:r>
      <w:r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17. </w:t>
      </w:r>
      <w:r w:rsidR="00DA7DC5" w:rsidRPr="00BA34AF">
        <w:rPr>
          <w:rFonts w:ascii="Arial Narrow" w:hAnsi="Arial Narrow"/>
          <w:noProof/>
          <w:sz w:val="22"/>
          <w:szCs w:val="22"/>
          <w:lang w:val="sr-Latn-RS"/>
        </w:rPr>
        <w:t>oktobra do 17. novembra</w:t>
      </w:r>
      <w:r w:rsidR="00AC4E2F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 2013. godine. Selekcija preduzeća biće obavljena </w:t>
      </w:r>
      <w:r w:rsidR="00EA20C4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do </w:t>
      </w:r>
      <w:r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kraja novembra, </w:t>
      </w:r>
      <w:r w:rsidR="00AC4E2F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a </w:t>
      </w:r>
      <w:r w:rsidR="00EA20C4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preduzeća </w:t>
      </w:r>
      <w:r w:rsidR="00AC4E2F" w:rsidRPr="00BA34AF">
        <w:rPr>
          <w:rFonts w:ascii="Arial Narrow" w:hAnsi="Arial Narrow"/>
          <w:noProof/>
          <w:sz w:val="22"/>
          <w:szCs w:val="22"/>
          <w:lang w:val="sr-Latn-RS"/>
        </w:rPr>
        <w:t>informisan</w:t>
      </w:r>
      <w:r w:rsidR="00EA20C4" w:rsidRPr="00BA34AF">
        <w:rPr>
          <w:rFonts w:ascii="Arial Narrow" w:hAnsi="Arial Narrow"/>
          <w:noProof/>
          <w:sz w:val="22"/>
          <w:szCs w:val="22"/>
          <w:lang w:val="sr-Latn-RS"/>
        </w:rPr>
        <w:t>a</w:t>
      </w:r>
      <w:r w:rsidR="00BA34AF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 o rezultatima selekcije</w:t>
      </w:r>
      <w:r w:rsidR="00AC4E2F" w:rsidRPr="00BA34AF">
        <w:rPr>
          <w:rFonts w:ascii="Arial Narrow" w:hAnsi="Arial Narrow"/>
          <w:noProof/>
          <w:sz w:val="22"/>
          <w:szCs w:val="22"/>
          <w:lang w:val="sr-Latn-RS"/>
        </w:rPr>
        <w:t xml:space="preserve"> </w:t>
      </w:r>
      <w:r w:rsidR="00BA34AF" w:rsidRPr="00BA34AF">
        <w:rPr>
          <w:rFonts w:ascii="Arial Narrow" w:hAnsi="Arial Narrow"/>
          <w:noProof/>
          <w:sz w:val="22"/>
          <w:szCs w:val="22"/>
          <w:lang w:val="sr-Latn-RS"/>
        </w:rPr>
        <w:t>najkasnije</w:t>
      </w:r>
      <w:r w:rsidR="00BA34AF">
        <w:rPr>
          <w:rFonts w:ascii="Arial Narrow" w:hAnsi="Arial Narrow"/>
          <w:noProof/>
          <w:sz w:val="22"/>
          <w:szCs w:val="22"/>
          <w:lang w:val="sr-Latn-RS"/>
        </w:rPr>
        <w:t xml:space="preserve"> </w:t>
      </w:r>
      <w:r w:rsidR="00AC4E2F"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do </w:t>
      </w:r>
      <w:r w:rsidR="00262355">
        <w:rPr>
          <w:rFonts w:ascii="Arial Narrow" w:hAnsi="Arial Narrow"/>
          <w:noProof/>
          <w:sz w:val="22"/>
          <w:szCs w:val="22"/>
          <w:lang w:val="sr-Latn-RS"/>
        </w:rPr>
        <w:t>2</w:t>
      </w:r>
      <w:r w:rsidRPr="006C4BC2">
        <w:rPr>
          <w:rFonts w:ascii="Arial Narrow" w:hAnsi="Arial Narrow"/>
          <w:noProof/>
          <w:sz w:val="22"/>
          <w:szCs w:val="22"/>
          <w:lang w:val="sr-Latn-RS"/>
        </w:rPr>
        <w:t>. decembra</w:t>
      </w:r>
      <w:r w:rsidR="00AC4E2F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. Na osnovu broja traženih kandidata </w:t>
      </w:r>
      <w:r w:rsidR="00EA20C4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svih kompanija koje su se prijavile za učešće u Programu, </w:t>
      </w:r>
      <w:r w:rsidR="00AC4E2F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biće raspisan </w:t>
      </w:r>
      <w:r w:rsidR="00EA20C4" w:rsidRPr="00CA6D44">
        <w:rPr>
          <w:rFonts w:ascii="Arial Narrow" w:hAnsi="Arial Narrow"/>
          <w:noProof/>
          <w:sz w:val="22"/>
          <w:szCs w:val="22"/>
          <w:lang w:val="sr-Latn-RS"/>
        </w:rPr>
        <w:t>J</w:t>
      </w:r>
      <w:r w:rsidR="00AC4E2F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avni poziv za agenciju za regrutovanje kandidata. Izabrana preduzeća imaće mogućnost da obave </w:t>
      </w:r>
      <w:r w:rsidR="00EA20C4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finalnu </w:t>
      </w:r>
      <w:r w:rsidR="00AC4E2F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selekciju kandidata tokom </w:t>
      </w:r>
      <w:r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 januara 2014</w:t>
      </w:r>
      <w:r w:rsidR="00F91CA1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, </w:t>
      </w:r>
      <w:r w:rsidR="00AC4E2F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kako bi obuka na radnom mestu mogla da počne </w:t>
      </w:r>
      <w:r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tokom </w:t>
      </w:r>
      <w:r w:rsidR="00AC4E2F" w:rsidRPr="00CA6D44">
        <w:rPr>
          <w:rFonts w:ascii="Arial Narrow" w:hAnsi="Arial Narrow"/>
          <w:noProof/>
          <w:sz w:val="22"/>
          <w:szCs w:val="22"/>
          <w:lang w:val="sr-Latn-RS"/>
        </w:rPr>
        <w:t>februara</w:t>
      </w:r>
      <w:r w:rsidR="00D736FF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 i marta</w:t>
      </w:r>
      <w:r w:rsidR="00AC4E2F" w:rsidRPr="00CA6D44">
        <w:rPr>
          <w:rFonts w:ascii="Arial Narrow" w:hAnsi="Arial Narrow"/>
          <w:noProof/>
          <w:sz w:val="22"/>
          <w:szCs w:val="22"/>
          <w:lang w:val="sr-Latn-RS"/>
        </w:rPr>
        <w:t xml:space="preserve"> 2014</w:t>
      </w:r>
      <w:r w:rsidR="00AC4E2F" w:rsidRPr="006C4BC2">
        <w:rPr>
          <w:rFonts w:ascii="Arial Narrow" w:hAnsi="Arial Narrow"/>
          <w:noProof/>
          <w:sz w:val="22"/>
          <w:szCs w:val="22"/>
          <w:lang w:val="sr-Latn-RS"/>
        </w:rPr>
        <w:t>.</w:t>
      </w:r>
    </w:p>
    <w:p w:rsidR="00AC4E2F" w:rsidRPr="006C4BC2" w:rsidRDefault="00AC4E2F" w:rsidP="00080B8D">
      <w:pPr>
        <w:jc w:val="both"/>
        <w:rPr>
          <w:rFonts w:ascii="Arial Narrow" w:hAnsi="Arial Narrow"/>
          <w:noProof/>
          <w:sz w:val="22"/>
          <w:szCs w:val="22"/>
          <w:lang w:val="sr-Latn-RS"/>
        </w:rPr>
      </w:pPr>
    </w:p>
    <w:p w:rsidR="00522610" w:rsidRDefault="00522610" w:rsidP="00080B8D">
      <w:pPr>
        <w:jc w:val="both"/>
        <w:rPr>
          <w:rFonts w:ascii="Arial Narrow" w:hAnsi="Arial Narrow"/>
          <w:noProof/>
          <w:sz w:val="22"/>
          <w:szCs w:val="22"/>
          <w:lang w:val="sr-Latn-RS"/>
        </w:rPr>
      </w:pPr>
      <w:r w:rsidRPr="00522610">
        <w:rPr>
          <w:rFonts w:ascii="Arial Narrow" w:hAnsi="Arial Narrow"/>
          <w:noProof/>
          <w:sz w:val="22"/>
          <w:szCs w:val="22"/>
          <w:lang w:val="sr-Latn-RS"/>
        </w:rPr>
        <w:t xml:space="preserve">Preduzeća se prijavljuju popunjavanjem i slanjem popunjenog </w:t>
      </w:r>
      <w:r w:rsidR="00F91CA1">
        <w:rPr>
          <w:rFonts w:ascii="Arial Narrow" w:hAnsi="Arial Narrow"/>
          <w:noProof/>
          <w:sz w:val="22"/>
          <w:szCs w:val="22"/>
          <w:lang w:val="sr-Latn-RS"/>
        </w:rPr>
        <w:t>f</w:t>
      </w:r>
      <w:r w:rsidR="00AC4E2F" w:rsidRPr="00522610">
        <w:rPr>
          <w:rFonts w:ascii="Arial Narrow" w:hAnsi="Arial Narrow"/>
          <w:noProof/>
          <w:sz w:val="22"/>
          <w:szCs w:val="22"/>
          <w:lang w:val="sr-Latn-RS"/>
        </w:rPr>
        <w:t>ormular</w:t>
      </w:r>
      <w:r w:rsidRPr="00522610">
        <w:rPr>
          <w:rFonts w:ascii="Arial Narrow" w:hAnsi="Arial Narrow"/>
          <w:noProof/>
          <w:sz w:val="22"/>
          <w:szCs w:val="22"/>
          <w:lang w:val="sr-Latn-RS"/>
        </w:rPr>
        <w:t>a</w:t>
      </w:r>
      <w:r w:rsidR="00AC4E2F" w:rsidRPr="00522610">
        <w:rPr>
          <w:rFonts w:ascii="Arial Narrow" w:hAnsi="Arial Narrow"/>
          <w:noProof/>
          <w:sz w:val="22"/>
          <w:szCs w:val="22"/>
          <w:lang w:val="sr-Latn-RS"/>
        </w:rPr>
        <w:t xml:space="preserve"> </w:t>
      </w:r>
      <w:r w:rsidR="00080B8D">
        <w:rPr>
          <w:rFonts w:ascii="Arial Narrow" w:hAnsi="Arial Narrow"/>
          <w:noProof/>
          <w:sz w:val="22"/>
          <w:szCs w:val="22"/>
          <w:lang w:val="sr-Latn-RS"/>
        </w:rPr>
        <w:t>za prijavu za učešće u P</w:t>
      </w:r>
      <w:r w:rsidR="0076393D" w:rsidRPr="00522610">
        <w:rPr>
          <w:rFonts w:ascii="Arial Narrow" w:hAnsi="Arial Narrow"/>
          <w:noProof/>
          <w:sz w:val="22"/>
          <w:szCs w:val="22"/>
          <w:lang w:val="sr-Latn-RS"/>
        </w:rPr>
        <w:t>rogramu.</w:t>
      </w:r>
      <w:r>
        <w:rPr>
          <w:rFonts w:ascii="Arial Narrow" w:hAnsi="Arial Narrow"/>
          <w:noProof/>
          <w:sz w:val="22"/>
          <w:szCs w:val="22"/>
          <w:lang w:val="sr-Latn-RS"/>
        </w:rPr>
        <w:t xml:space="preserve"> </w:t>
      </w:r>
    </w:p>
    <w:p w:rsidR="00F91CA1" w:rsidRPr="00430046" w:rsidRDefault="00F91CA1" w:rsidP="00080B8D">
      <w:pPr>
        <w:jc w:val="both"/>
        <w:rPr>
          <w:rFonts w:ascii="Arial Narrow" w:hAnsi="Arial Narrow" w:cs="Tahoma"/>
          <w:noProof/>
          <w:sz w:val="22"/>
          <w:szCs w:val="22"/>
          <w:lang w:val="sr-Latn-RS"/>
        </w:rPr>
      </w:pPr>
      <w:r w:rsidRPr="00430046">
        <w:rPr>
          <w:rFonts w:ascii="Arial Narrow" w:hAnsi="Arial Narrow" w:cs="Tahoma"/>
          <w:noProof/>
          <w:sz w:val="22"/>
          <w:szCs w:val="22"/>
          <w:lang w:val="sr-Latn-RS"/>
        </w:rPr>
        <w:t xml:space="preserve">Popunjeni </w:t>
      </w:r>
      <w:r w:rsidRPr="00430046">
        <w:rPr>
          <w:rFonts w:ascii="Arial Narrow" w:hAnsi="Arial Narrow" w:cs="Tahoma"/>
          <w:b/>
          <w:noProof/>
          <w:sz w:val="22"/>
          <w:szCs w:val="22"/>
          <w:lang w:val="sr-Latn-RS"/>
        </w:rPr>
        <w:t>prijavni formular</w:t>
      </w:r>
      <w:r w:rsidRPr="00430046">
        <w:rPr>
          <w:rFonts w:ascii="Arial Narrow" w:hAnsi="Arial Narrow" w:cs="Tahoma"/>
          <w:noProof/>
          <w:sz w:val="22"/>
          <w:szCs w:val="22"/>
          <w:lang w:val="sr-Latn-RS"/>
        </w:rPr>
        <w:t xml:space="preserve"> poslodavci treba da </w:t>
      </w:r>
      <w:r w:rsidRPr="00430046">
        <w:rPr>
          <w:rFonts w:ascii="Arial Narrow" w:hAnsi="Arial Narrow" w:cs="Tahoma"/>
          <w:noProof/>
          <w:sz w:val="22"/>
          <w:szCs w:val="22"/>
          <w:lang w:val="sr-Latn-CS"/>
        </w:rPr>
        <w:t xml:space="preserve">pošalju elektronskim putem na email adresu: </w:t>
      </w:r>
      <w:hyperlink r:id="rId8" w:history="1">
        <w:r w:rsidRPr="00430046">
          <w:rPr>
            <w:rStyle w:val="Hyperlink"/>
            <w:rFonts w:ascii="Arial Narrow" w:hAnsi="Arial Narrow" w:cs="Tahoma"/>
            <w:noProof/>
            <w:sz w:val="22"/>
            <w:szCs w:val="22"/>
            <w:lang w:val="sr-Latn-CS"/>
          </w:rPr>
          <w:t>obukanaradnommestu@lokalnirazvoj.rs</w:t>
        </w:r>
      </w:hyperlink>
      <w:r w:rsidRPr="00430046">
        <w:rPr>
          <w:rFonts w:ascii="Arial Narrow" w:hAnsi="Arial Narrow" w:cs="Tahoma"/>
          <w:noProof/>
          <w:sz w:val="22"/>
          <w:szCs w:val="22"/>
          <w:lang w:val="sr-Latn-CS"/>
        </w:rPr>
        <w:t xml:space="preserve"> </w:t>
      </w:r>
      <w:r w:rsidRPr="00430046">
        <w:rPr>
          <w:rFonts w:ascii="Arial Narrow" w:hAnsi="Arial Narrow" w:cs="Tahoma"/>
          <w:b/>
          <w:noProof/>
          <w:sz w:val="22"/>
          <w:szCs w:val="22"/>
          <w:lang w:val="sr-Latn-CS"/>
        </w:rPr>
        <w:t>najkasnije do 17. novembra 2013</w:t>
      </w:r>
      <w:r w:rsidRPr="00430046">
        <w:rPr>
          <w:rFonts w:ascii="Arial Narrow" w:hAnsi="Arial Narrow" w:cs="Tahoma"/>
          <w:noProof/>
          <w:sz w:val="22"/>
          <w:szCs w:val="22"/>
          <w:lang w:val="sr-Latn-CS"/>
        </w:rPr>
        <w:t>.</w:t>
      </w:r>
    </w:p>
    <w:p w:rsidR="00F91CA1" w:rsidRPr="006C4BC2" w:rsidRDefault="00F91CA1" w:rsidP="00080B8D">
      <w:pPr>
        <w:jc w:val="both"/>
        <w:rPr>
          <w:rFonts w:ascii="Arial Narrow" w:hAnsi="Arial Narrow"/>
          <w:noProof/>
          <w:sz w:val="22"/>
          <w:szCs w:val="22"/>
          <w:lang w:val="sr-Latn-CS"/>
        </w:rPr>
      </w:pPr>
    </w:p>
    <w:p w:rsidR="00F91CA1" w:rsidRPr="00430046" w:rsidRDefault="00F91CA1" w:rsidP="00080B8D">
      <w:pPr>
        <w:jc w:val="both"/>
        <w:rPr>
          <w:rFonts w:ascii="Arial Narrow" w:hAnsi="Arial Narrow" w:cs="Tahoma"/>
          <w:noProof/>
          <w:sz w:val="22"/>
          <w:szCs w:val="22"/>
          <w:lang w:val="sr-Latn-RS"/>
        </w:rPr>
      </w:pPr>
      <w:r w:rsidRPr="00430046">
        <w:rPr>
          <w:rFonts w:ascii="Arial Narrow" w:hAnsi="Arial Narrow" w:cs="Tahoma"/>
          <w:noProof/>
          <w:sz w:val="22"/>
          <w:szCs w:val="22"/>
          <w:lang w:val="sr-Latn-RS"/>
        </w:rPr>
        <w:t xml:space="preserve">Više informacija, kao i prijavni formular za prijavu za učešće u Programu se može preuzeti sa veb sajta USAID Projekta održivog lokalnog razvoja </w:t>
      </w:r>
      <w:hyperlink r:id="rId9" w:history="1">
        <w:r w:rsidRPr="00430046">
          <w:rPr>
            <w:rStyle w:val="Hyperlink"/>
            <w:rFonts w:ascii="Arial Narrow" w:hAnsi="Arial Narrow" w:cs="Tahoma"/>
            <w:noProof/>
            <w:sz w:val="22"/>
            <w:szCs w:val="22"/>
            <w:lang w:val="sr-Latn-RS"/>
          </w:rPr>
          <w:t>www.lokalnirazvoj.rs</w:t>
        </w:r>
      </w:hyperlink>
      <w:r w:rsidRPr="00430046">
        <w:rPr>
          <w:rFonts w:ascii="Arial Narrow" w:hAnsi="Arial Narrow" w:cs="Tahoma"/>
          <w:noProof/>
          <w:sz w:val="22"/>
          <w:szCs w:val="22"/>
          <w:lang w:val="sr-Latn-RS"/>
        </w:rPr>
        <w:t xml:space="preserve">. </w:t>
      </w:r>
    </w:p>
    <w:p w:rsidR="00AC4E2F" w:rsidRPr="00F91CA1" w:rsidRDefault="00AC4E2F" w:rsidP="00080B8D">
      <w:pPr>
        <w:jc w:val="both"/>
        <w:rPr>
          <w:rFonts w:ascii="Arial Narrow" w:hAnsi="Arial Narrow"/>
          <w:noProof/>
          <w:sz w:val="22"/>
          <w:szCs w:val="22"/>
        </w:rPr>
      </w:pPr>
      <w:r w:rsidRPr="006C4BC2">
        <w:rPr>
          <w:rFonts w:ascii="Arial Narrow" w:hAnsi="Arial Narrow"/>
          <w:noProof/>
          <w:sz w:val="22"/>
          <w:szCs w:val="22"/>
          <w:lang w:val="sr-Latn-RS"/>
        </w:rPr>
        <w:t xml:space="preserve"> </w:t>
      </w:r>
    </w:p>
    <w:p w:rsidR="00AC4E2F" w:rsidRPr="006C4BC2" w:rsidRDefault="007B0589" w:rsidP="00080B8D">
      <w:pPr>
        <w:rPr>
          <w:rFonts w:ascii="Arial Narrow" w:hAnsi="Arial Narrow"/>
          <w:noProof/>
          <w:sz w:val="22"/>
          <w:szCs w:val="22"/>
          <w:lang w:val="sr-Latn-CS"/>
        </w:rPr>
      </w:pPr>
      <w:r w:rsidRPr="006C4BC2">
        <w:rPr>
          <w:rFonts w:ascii="Arial Narrow" w:hAnsi="Arial Narrow"/>
          <w:noProof/>
          <w:sz w:val="22"/>
          <w:szCs w:val="22"/>
          <w:lang w:val="sr-Latn-CS"/>
        </w:rPr>
        <w:t>Kontakt osoba</w:t>
      </w:r>
      <w:r w:rsidR="00AC4E2F" w:rsidRPr="006C4BC2">
        <w:rPr>
          <w:rFonts w:ascii="Arial Narrow" w:hAnsi="Arial Narrow"/>
          <w:noProof/>
          <w:sz w:val="22"/>
          <w:szCs w:val="22"/>
          <w:lang w:val="sr-Latn-CS"/>
        </w:rPr>
        <w:t xml:space="preserve"> za dodatne informacije iz USAID Projekta lokalnog održivog razvoja:</w:t>
      </w:r>
    </w:p>
    <w:p w:rsidR="00AC4E2F" w:rsidRPr="006C4BC2" w:rsidRDefault="00AC4E2F" w:rsidP="00080B8D">
      <w:pPr>
        <w:jc w:val="both"/>
        <w:rPr>
          <w:rFonts w:ascii="Arial Narrow" w:hAnsi="Arial Narrow"/>
          <w:noProof/>
          <w:sz w:val="22"/>
          <w:szCs w:val="22"/>
          <w:lang w:val="sr-Latn-CS"/>
        </w:rPr>
      </w:pPr>
      <w:r w:rsidRPr="006C4BC2">
        <w:rPr>
          <w:rFonts w:ascii="Arial Narrow" w:hAnsi="Arial Narrow"/>
          <w:noProof/>
          <w:sz w:val="22"/>
          <w:szCs w:val="22"/>
          <w:lang w:val="sr-Latn-CS"/>
        </w:rPr>
        <w:t xml:space="preserve">Andreja Koršič, </w:t>
      </w:r>
      <w:hyperlink r:id="rId10" w:history="1">
        <w:r w:rsidR="00EA20C4" w:rsidRPr="006C4BC2">
          <w:rPr>
            <w:rStyle w:val="Hyperlink"/>
            <w:rFonts w:ascii="Arial Narrow" w:hAnsi="Arial Narrow"/>
            <w:noProof/>
            <w:sz w:val="22"/>
            <w:szCs w:val="22"/>
            <w:lang w:val="sr-Latn-CS"/>
          </w:rPr>
          <w:t>akorsic@lokalnirazvoj.rs</w:t>
        </w:r>
      </w:hyperlink>
      <w:r w:rsidR="007B0589" w:rsidRPr="006C4BC2">
        <w:rPr>
          <w:rFonts w:ascii="Arial Narrow" w:hAnsi="Arial Narrow"/>
          <w:noProof/>
          <w:sz w:val="22"/>
          <w:szCs w:val="22"/>
          <w:lang w:val="sr-Latn-CS"/>
        </w:rPr>
        <w:t>, svakog radnog dana 14-16</w:t>
      </w:r>
      <w:r w:rsidR="006C4BC2" w:rsidRPr="006C4BC2">
        <w:rPr>
          <w:rFonts w:ascii="Arial Narrow" w:hAnsi="Arial Narrow"/>
          <w:noProof/>
          <w:sz w:val="22"/>
          <w:szCs w:val="22"/>
          <w:lang w:val="sr-Latn-CS"/>
        </w:rPr>
        <w:t>h na telefon: 011 41 41 187</w:t>
      </w:r>
      <w:r w:rsidR="00BA34AF">
        <w:rPr>
          <w:rFonts w:ascii="Arial Narrow" w:hAnsi="Arial Narrow"/>
          <w:noProof/>
          <w:sz w:val="22"/>
          <w:szCs w:val="22"/>
          <w:lang w:val="sr-Latn-CS"/>
        </w:rPr>
        <w:t>.</w:t>
      </w:r>
    </w:p>
    <w:p w:rsidR="00AC4E2F" w:rsidRPr="006C4BC2" w:rsidRDefault="00AC4E2F" w:rsidP="00080B8D">
      <w:pPr>
        <w:jc w:val="both"/>
        <w:rPr>
          <w:rFonts w:ascii="Arial Narrow" w:hAnsi="Arial Narrow"/>
          <w:noProof/>
          <w:sz w:val="22"/>
          <w:szCs w:val="22"/>
          <w:lang w:val="sr-Latn-RS"/>
        </w:rPr>
      </w:pPr>
    </w:p>
    <w:p w:rsidR="00AC4E2F" w:rsidRPr="006C4BC2" w:rsidRDefault="00AC4E2F" w:rsidP="0076393D">
      <w:pPr>
        <w:rPr>
          <w:rFonts w:ascii="Arial Narrow" w:hAnsi="Arial Narrow"/>
          <w:b/>
          <w:sz w:val="20"/>
          <w:szCs w:val="20"/>
          <w:lang w:val="sr-Latn-CS"/>
        </w:rPr>
      </w:pPr>
    </w:p>
    <w:sectPr w:rsidR="00AC4E2F" w:rsidRPr="006C4BC2" w:rsidSect="00CA6D44">
      <w:footerReference w:type="default" r:id="rId11"/>
      <w:headerReference w:type="first" r:id="rId12"/>
      <w:footerReference w:type="first" r:id="rId13"/>
      <w:pgSz w:w="11907" w:h="16839" w:code="9"/>
      <w:pgMar w:top="1560" w:right="1325" w:bottom="216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44" w:rsidRDefault="00CA6D44">
      <w:r>
        <w:separator/>
      </w:r>
    </w:p>
  </w:endnote>
  <w:endnote w:type="continuationSeparator" w:id="0">
    <w:p w:rsidR="00CA6D44" w:rsidRDefault="00CA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34" w:rsidRDefault="009E5934">
    <w:pPr>
      <w:pStyle w:val="Footer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EE5064" wp14:editId="678EBE4E">
              <wp:simplePos x="0" y="0"/>
              <wp:positionH relativeFrom="page">
                <wp:posOffset>803436</wp:posOffset>
              </wp:positionH>
              <wp:positionV relativeFrom="page">
                <wp:posOffset>9716770</wp:posOffset>
              </wp:positionV>
              <wp:extent cx="6172200" cy="647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420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23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7797"/>
                            <w:gridCol w:w="3204"/>
                            <w:gridCol w:w="3204"/>
                          </w:tblGrid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D33D5B">
                                <w:pPr>
                                  <w:pStyle w:val="ContactDetails"/>
                                  <w:spacing w:line="240" w:lineRule="auto"/>
                                  <w:rPr>
                                    <w:lang w:val="sr-Latn-CS"/>
                                  </w:rPr>
                                </w:pPr>
                                <w:r>
                                  <w:t xml:space="preserve">USAID </w:t>
                                </w:r>
                                <w:proofErr w:type="spellStart"/>
                                <w:r>
                                  <w:t>Projekat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odr</w:t>
                                </w:r>
                                <w:proofErr w:type="spellEnd"/>
                                <w:r>
                                  <w:rPr>
                                    <w:lang w:val="sr-Latn-CS"/>
                                  </w:rPr>
                                  <w:t>živog lokalnog razvoja</w:t>
                                </w:r>
                              </w:p>
                              <w:p w:rsidR="009E5934" w:rsidRDefault="009E5934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proofErr w:type="spellStart"/>
                                <w:r>
                                  <w:t>Koste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Glavinića</w:t>
                                </w:r>
                                <w:proofErr w:type="spellEnd"/>
                                <w:r>
                                  <w:t xml:space="preserve"> 23a</w:t>
                                </w:r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r>
                                  <w:t>11 000 Beograd</w:t>
                                </w:r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proofErr w:type="spellStart"/>
                                <w:r>
                                  <w:t>Srbija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t>t</w:t>
                                </w:r>
                                <w:r w:rsidRPr="005C25F6"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C25F6">
                                  <w:t>+381</w:t>
                                </w:r>
                                <w:r>
                                  <w:t xml:space="preserve"> 11 41 41 180</w:t>
                                </w:r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t>f: +381 11 41 41 181</w:t>
                                </w:r>
                              </w:p>
                              <w:p w:rsidR="009E5934" w:rsidRDefault="001D0E5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  <w:rPr>
                                    <w:rStyle w:val="Hyperlink"/>
                                  </w:rPr>
                                </w:pPr>
                                <w:hyperlink r:id="rId1" w:history="1">
                                  <w:r w:rsidR="009E5934" w:rsidRPr="00417A13">
                                    <w:rPr>
                                      <w:rStyle w:val="Hyperlink"/>
                                    </w:rPr>
                                    <w:t>info@lokalnirazvoj.rs</w:t>
                                  </w:r>
                                </w:hyperlink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rPr>
                                    <w:rStyle w:val="Hyperlink"/>
                                  </w:rPr>
                                  <w:t>www.lokalnirazvoj.rs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5C25F6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5C25F6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5C25F6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</w:tbl>
                        <w:p w:rsidR="009E5934" w:rsidRPr="00125940" w:rsidRDefault="009E5934" w:rsidP="009E5934">
                          <w:pPr>
                            <w:pStyle w:val="ContactDetail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25pt;margin-top:765.1pt;width:486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1a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" filled="f" stroked="f">
              <v:textbox inset="0,0,0,0">
                <w:txbxContent>
                  <w:tbl>
                    <w:tblPr>
                      <w:tblStyle w:val="TableGrid"/>
                      <w:tblW w:w="1420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23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7797"/>
                      <w:gridCol w:w="3204"/>
                      <w:gridCol w:w="3204"/>
                    </w:tblGrid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D33D5B">
                          <w:pPr>
                            <w:pStyle w:val="ContactDetails"/>
                            <w:spacing w:line="240" w:lineRule="auto"/>
                            <w:rPr>
                              <w:lang w:val="sr-Latn-CS"/>
                            </w:rPr>
                          </w:pPr>
                          <w:r>
                            <w:t xml:space="preserve">USAID </w:t>
                          </w:r>
                          <w:proofErr w:type="spellStart"/>
                          <w:r>
                            <w:t>Projekat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odr</w:t>
                          </w:r>
                          <w:proofErr w:type="spellEnd"/>
                          <w:r>
                            <w:rPr>
                              <w:lang w:val="sr-Latn-CS"/>
                            </w:rPr>
                            <w:t>živog lokalnog razvoja</w:t>
                          </w:r>
                        </w:p>
                        <w:p w:rsidR="009E5934" w:rsidRDefault="009E5934" w:rsidP="00D33D5B">
                          <w:pPr>
                            <w:pStyle w:val="ContactDetails"/>
                            <w:spacing w:line="240" w:lineRule="auto"/>
                          </w:pPr>
                          <w:proofErr w:type="spellStart"/>
                          <w:r>
                            <w:t>Koste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Glavinića</w:t>
                          </w:r>
                          <w:proofErr w:type="spellEnd"/>
                          <w:r>
                            <w:t xml:space="preserve"> 23a</w:t>
                          </w:r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</w:pPr>
                          <w:r>
                            <w:t>11 000 Beograd</w:t>
                          </w:r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</w:pPr>
                          <w:proofErr w:type="spellStart"/>
                          <w:r>
                            <w:t>Srbija</w:t>
                          </w:r>
                          <w:proofErr w:type="spellEnd"/>
                        </w:p>
                      </w:tc>
                      <w:tc>
                        <w:tcPr>
                          <w:tcW w:w="3204" w:type="dxa"/>
                        </w:tcPr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t>t</w:t>
                          </w:r>
                          <w:r w:rsidRPr="005C25F6">
                            <w:t>:</w:t>
                          </w:r>
                          <w:r>
                            <w:t xml:space="preserve"> </w:t>
                          </w:r>
                          <w:r w:rsidRPr="005C25F6">
                            <w:t>+381</w:t>
                          </w:r>
                          <w:r>
                            <w:t xml:space="preserve"> 11 41 41 180</w:t>
                          </w:r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t>f: +381 11 41 41 181</w:t>
                          </w:r>
                        </w:p>
                        <w:p w:rsidR="009E5934" w:rsidRDefault="001D0E54" w:rsidP="00D33D5B">
                          <w:pPr>
                            <w:pStyle w:val="ContactDetails"/>
                            <w:spacing w:line="240" w:lineRule="auto"/>
                            <w:ind w:left="141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9E5934" w:rsidRPr="00417A13">
                              <w:rPr>
                                <w:rStyle w:val="Hyperlink"/>
                              </w:rPr>
                              <w:t>info@lokalnirazvoj.rs</w:t>
                            </w:r>
                          </w:hyperlink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rPr>
                              <w:rStyle w:val="Hyperlink"/>
                            </w:rPr>
                            <w:t>www.lokalnirazvoj.rs</w:t>
                          </w:r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9E5934" w:rsidRPr="005C25F6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9E5934" w:rsidRPr="005C25F6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9E5934" w:rsidRPr="005C25F6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</w:tbl>
                  <w:p w:rsidR="009E5934" w:rsidRPr="00125940" w:rsidRDefault="009E5934" w:rsidP="009E5934">
                    <w:pPr>
                      <w:pStyle w:val="ContactDetail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A6D44" w:rsidRDefault="00CA6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34" w:rsidRDefault="009E5934">
    <w:pPr>
      <w:pStyle w:val="Footer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94D9B" wp14:editId="6F533229">
              <wp:simplePos x="0" y="0"/>
              <wp:positionH relativeFrom="page">
                <wp:posOffset>881854</wp:posOffset>
              </wp:positionH>
              <wp:positionV relativeFrom="page">
                <wp:posOffset>9756775</wp:posOffset>
              </wp:positionV>
              <wp:extent cx="6172200" cy="647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420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23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7797"/>
                            <w:gridCol w:w="3204"/>
                            <w:gridCol w:w="3204"/>
                          </w:tblGrid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D33D5B">
                                <w:pPr>
                                  <w:pStyle w:val="ContactDetails"/>
                                  <w:spacing w:line="240" w:lineRule="auto"/>
                                  <w:rPr>
                                    <w:lang w:val="sr-Latn-CS"/>
                                  </w:rPr>
                                </w:pPr>
                                <w:r>
                                  <w:t xml:space="preserve">USAID </w:t>
                                </w:r>
                                <w:proofErr w:type="spellStart"/>
                                <w:r>
                                  <w:t>Projekat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odr</w:t>
                                </w:r>
                                <w:proofErr w:type="spellEnd"/>
                                <w:r>
                                  <w:rPr>
                                    <w:lang w:val="sr-Latn-CS"/>
                                  </w:rPr>
                                  <w:t>živog lokalnog razvoja</w:t>
                                </w:r>
                              </w:p>
                              <w:p w:rsidR="009E5934" w:rsidRDefault="009E5934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proofErr w:type="spellStart"/>
                                <w:r>
                                  <w:t>Koste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Glavinića</w:t>
                                </w:r>
                                <w:proofErr w:type="spellEnd"/>
                                <w:r>
                                  <w:t xml:space="preserve"> 23a</w:t>
                                </w:r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r>
                                  <w:t>11 000 Beograd</w:t>
                                </w:r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proofErr w:type="spellStart"/>
                                <w:r>
                                  <w:t>Srbija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t>t</w:t>
                                </w:r>
                                <w:r w:rsidRPr="005C25F6"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C25F6">
                                  <w:t>+381</w:t>
                                </w:r>
                                <w:r>
                                  <w:t xml:space="preserve"> 11 41 41 180</w:t>
                                </w:r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t>f: +381 11 41 41 181</w:t>
                                </w:r>
                              </w:p>
                              <w:p w:rsidR="009E5934" w:rsidRDefault="001D0E5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  <w:rPr>
                                    <w:rStyle w:val="Hyperlink"/>
                                  </w:rPr>
                                </w:pPr>
                                <w:hyperlink r:id="rId1" w:history="1">
                                  <w:r w:rsidR="009E5934" w:rsidRPr="00417A13">
                                    <w:rPr>
                                      <w:rStyle w:val="Hyperlink"/>
                                    </w:rPr>
                                    <w:t>info@lokalnirazvoj.rs</w:t>
                                  </w:r>
                                </w:hyperlink>
                              </w:p>
                              <w:p w:rsidR="009E5934" w:rsidRPr="00125940" w:rsidRDefault="009E5934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rPr>
                                    <w:rStyle w:val="Hyperlink"/>
                                  </w:rPr>
                                  <w:t>www.lokalnirazvoj.rs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5C25F6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5C25F6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9E5934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9E5934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9E5934" w:rsidRPr="005C25F6" w:rsidRDefault="009E5934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9E5934" w:rsidRPr="00125940" w:rsidRDefault="009E5934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</w:tbl>
                        <w:p w:rsidR="009E5934" w:rsidRPr="00125940" w:rsidRDefault="009E5934" w:rsidP="009E5934">
                          <w:pPr>
                            <w:pStyle w:val="ContactDetail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45pt;margin-top:768.25pt;width:48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qs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" filled="f" stroked="f">
              <v:textbox inset="0,0,0,0">
                <w:txbxContent>
                  <w:tbl>
                    <w:tblPr>
                      <w:tblStyle w:val="TableGrid"/>
                      <w:tblW w:w="1420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23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7797"/>
                      <w:gridCol w:w="3204"/>
                      <w:gridCol w:w="3204"/>
                    </w:tblGrid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D33D5B">
                          <w:pPr>
                            <w:pStyle w:val="ContactDetails"/>
                            <w:spacing w:line="240" w:lineRule="auto"/>
                            <w:rPr>
                              <w:lang w:val="sr-Latn-CS"/>
                            </w:rPr>
                          </w:pPr>
                          <w:r>
                            <w:t xml:space="preserve">USAID </w:t>
                          </w:r>
                          <w:proofErr w:type="spellStart"/>
                          <w:r>
                            <w:t>Projekat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odr</w:t>
                          </w:r>
                          <w:proofErr w:type="spellEnd"/>
                          <w:r>
                            <w:rPr>
                              <w:lang w:val="sr-Latn-CS"/>
                            </w:rPr>
                            <w:t>živog lokalnog razvoja</w:t>
                          </w:r>
                        </w:p>
                        <w:p w:rsidR="009E5934" w:rsidRDefault="009E5934" w:rsidP="00D33D5B">
                          <w:pPr>
                            <w:pStyle w:val="ContactDetails"/>
                            <w:spacing w:line="240" w:lineRule="auto"/>
                          </w:pPr>
                          <w:proofErr w:type="spellStart"/>
                          <w:r>
                            <w:t>Koste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Glavinića</w:t>
                          </w:r>
                          <w:proofErr w:type="spellEnd"/>
                          <w:r>
                            <w:t xml:space="preserve"> 23a</w:t>
                          </w:r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</w:pPr>
                          <w:r>
                            <w:t>11 000 Beograd</w:t>
                          </w:r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</w:pPr>
                          <w:proofErr w:type="spellStart"/>
                          <w:r>
                            <w:t>Srbija</w:t>
                          </w:r>
                          <w:proofErr w:type="spellEnd"/>
                        </w:p>
                      </w:tc>
                      <w:tc>
                        <w:tcPr>
                          <w:tcW w:w="3204" w:type="dxa"/>
                        </w:tcPr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t>t</w:t>
                          </w:r>
                          <w:r w:rsidRPr="005C25F6">
                            <w:t>:</w:t>
                          </w:r>
                          <w:r>
                            <w:t xml:space="preserve"> </w:t>
                          </w:r>
                          <w:r w:rsidRPr="005C25F6">
                            <w:t>+381</w:t>
                          </w:r>
                          <w:r>
                            <w:t xml:space="preserve"> 11 41 41 180</w:t>
                          </w:r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t>f: +381 11 41 41 181</w:t>
                          </w:r>
                        </w:p>
                        <w:p w:rsidR="009E5934" w:rsidRDefault="001D0E54" w:rsidP="00D33D5B">
                          <w:pPr>
                            <w:pStyle w:val="ContactDetails"/>
                            <w:spacing w:line="240" w:lineRule="auto"/>
                            <w:ind w:left="141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9E5934" w:rsidRPr="00417A13">
                              <w:rPr>
                                <w:rStyle w:val="Hyperlink"/>
                              </w:rPr>
                              <w:t>info@lokalnirazvoj.rs</w:t>
                            </w:r>
                          </w:hyperlink>
                        </w:p>
                        <w:p w:rsidR="009E5934" w:rsidRPr="00125940" w:rsidRDefault="009E5934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rPr>
                              <w:rStyle w:val="Hyperlink"/>
                            </w:rPr>
                            <w:t>www.lokalnirazvoj.rs</w:t>
                          </w:r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9E5934" w:rsidRPr="005C25F6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9E5934" w:rsidRPr="005C25F6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9E5934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9E5934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9E5934" w:rsidRPr="005C25F6" w:rsidRDefault="009E5934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9E5934" w:rsidRPr="00125940" w:rsidRDefault="009E5934" w:rsidP="007F3F2B">
                          <w:pPr>
                            <w:pStyle w:val="ContactDetails"/>
                          </w:pPr>
                        </w:p>
                      </w:tc>
                    </w:tr>
                  </w:tbl>
                  <w:p w:rsidR="009E5934" w:rsidRPr="00125940" w:rsidRDefault="009E5934" w:rsidP="009E5934">
                    <w:pPr>
                      <w:pStyle w:val="ContactDetail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A6D44" w:rsidRDefault="00CA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44" w:rsidRDefault="00CA6D44">
      <w:r>
        <w:separator/>
      </w:r>
    </w:p>
  </w:footnote>
  <w:footnote w:type="continuationSeparator" w:id="0">
    <w:p w:rsidR="00CA6D44" w:rsidRDefault="00CA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44" w:rsidRDefault="00CA6D44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6A7978F7" wp14:editId="51228C92">
          <wp:simplePos x="0" y="0"/>
          <wp:positionH relativeFrom="column">
            <wp:posOffset>0</wp:posOffset>
          </wp:positionH>
          <wp:positionV relativeFrom="paragraph">
            <wp:posOffset>333375</wp:posOffset>
          </wp:positionV>
          <wp:extent cx="5805170" cy="624840"/>
          <wp:effectExtent l="0" t="0" r="5080" b="3810"/>
          <wp:wrapNone/>
          <wp:docPr id="2" name="Picture 2" descr="C:\Users\PC18\Desktop\-- TEMPLATES --\USAID temp 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8\Desktop\-- TEMPLATES --\USAID temp s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887"/>
    <w:multiLevelType w:val="hybridMultilevel"/>
    <w:tmpl w:val="349CBC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298F"/>
    <w:multiLevelType w:val="hybridMultilevel"/>
    <w:tmpl w:val="F74E06C0"/>
    <w:lvl w:ilvl="0" w:tplc="5802A4B8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641E2"/>
    <w:multiLevelType w:val="hybridMultilevel"/>
    <w:tmpl w:val="5E5C89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0B6A"/>
    <w:multiLevelType w:val="hybridMultilevel"/>
    <w:tmpl w:val="92F8E2B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872"/>
    <w:multiLevelType w:val="hybridMultilevel"/>
    <w:tmpl w:val="3B4C624E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81A49"/>
    <w:multiLevelType w:val="hybridMultilevel"/>
    <w:tmpl w:val="2B7EE4D0"/>
    <w:lvl w:ilvl="0" w:tplc="5802A4B8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64060"/>
    <w:multiLevelType w:val="hybridMultilevel"/>
    <w:tmpl w:val="CD9A4D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F"/>
    <w:rsid w:val="00080B8D"/>
    <w:rsid w:val="00114B21"/>
    <w:rsid w:val="001426D4"/>
    <w:rsid w:val="001D0E54"/>
    <w:rsid w:val="00262355"/>
    <w:rsid w:val="00266DBA"/>
    <w:rsid w:val="00301274"/>
    <w:rsid w:val="003072EF"/>
    <w:rsid w:val="003D2B29"/>
    <w:rsid w:val="00407BCB"/>
    <w:rsid w:val="00486BDB"/>
    <w:rsid w:val="004B5B7B"/>
    <w:rsid w:val="004B730A"/>
    <w:rsid w:val="00522610"/>
    <w:rsid w:val="00534C28"/>
    <w:rsid w:val="00631F9E"/>
    <w:rsid w:val="006754E6"/>
    <w:rsid w:val="006C4BC2"/>
    <w:rsid w:val="0076393D"/>
    <w:rsid w:val="00774854"/>
    <w:rsid w:val="007B0589"/>
    <w:rsid w:val="009E5934"/>
    <w:rsid w:val="00AC4E2F"/>
    <w:rsid w:val="00BA34AF"/>
    <w:rsid w:val="00C33CB5"/>
    <w:rsid w:val="00C94830"/>
    <w:rsid w:val="00CA6D44"/>
    <w:rsid w:val="00D736FF"/>
    <w:rsid w:val="00DA7DC5"/>
    <w:rsid w:val="00E11681"/>
    <w:rsid w:val="00E55B52"/>
    <w:rsid w:val="00E915CD"/>
    <w:rsid w:val="00EA20C4"/>
    <w:rsid w:val="00F71F2A"/>
    <w:rsid w:val="00F91CA1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4E2F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4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2F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4E2F"/>
    <w:pPr>
      <w:widowControl w:val="0"/>
      <w:suppressAutoHyphens/>
      <w:autoSpaceDE w:val="0"/>
      <w:ind w:left="720"/>
    </w:pPr>
    <w:rPr>
      <w:rFonts w:eastAsia="Times New Roman"/>
      <w:color w:val="auto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0A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7B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B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A20C4"/>
    <w:rPr>
      <w:color w:val="0000FF" w:themeColor="hyperlink"/>
      <w:u w:val="single"/>
    </w:rPr>
  </w:style>
  <w:style w:type="table" w:styleId="TableGrid">
    <w:name w:val="Table Grid"/>
    <w:basedOn w:val="TableNormal"/>
    <w:rsid w:val="009E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rsid w:val="009E5934"/>
    <w:pPr>
      <w:spacing w:line="200" w:lineRule="exact"/>
    </w:pPr>
    <w:rPr>
      <w:rFonts w:ascii="Arial" w:hAnsi="Arial"/>
      <w:color w:val="002A6C"/>
      <w:spacing w:val="-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4E2F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C4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E2F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4E2F"/>
    <w:pPr>
      <w:widowControl w:val="0"/>
      <w:suppressAutoHyphens/>
      <w:autoSpaceDE w:val="0"/>
      <w:ind w:left="720"/>
    </w:pPr>
    <w:rPr>
      <w:rFonts w:eastAsia="Times New Roman"/>
      <w:color w:val="auto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0A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5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B7B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B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A20C4"/>
    <w:rPr>
      <w:color w:val="0000FF" w:themeColor="hyperlink"/>
      <w:u w:val="single"/>
    </w:rPr>
  </w:style>
  <w:style w:type="table" w:styleId="TableGrid">
    <w:name w:val="Table Grid"/>
    <w:basedOn w:val="TableNormal"/>
    <w:rsid w:val="009E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rsid w:val="009E5934"/>
    <w:pPr>
      <w:spacing w:line="200" w:lineRule="exact"/>
    </w:pPr>
    <w:rPr>
      <w:rFonts w:ascii="Arial" w:hAnsi="Arial"/>
      <w:color w:val="002A6C"/>
      <w:spacing w:val="-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kanaradnommestu@lokalnirazvoj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orsic@lokalnirazvoj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alnirazvoj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kalnirazvoj.rs" TargetMode="External"/><Relationship Id="rId1" Type="http://schemas.openxmlformats.org/officeDocument/2006/relationships/hyperlink" Target="mailto:info@lokalnirazvoj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kalnirazvoj.rs" TargetMode="External"/><Relationship Id="rId1" Type="http://schemas.openxmlformats.org/officeDocument/2006/relationships/hyperlink" Target="mailto:info@lokalnirazvoj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Andreja Korsic</cp:lastModifiedBy>
  <cp:revision>2</cp:revision>
  <cp:lastPrinted>2013-10-08T10:30:00Z</cp:lastPrinted>
  <dcterms:created xsi:type="dcterms:W3CDTF">2013-10-17T12:50:00Z</dcterms:created>
  <dcterms:modified xsi:type="dcterms:W3CDTF">2013-10-17T12:50:00Z</dcterms:modified>
</cp:coreProperties>
</file>