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3A8" w:rsidRDefault="00AD23A8" w:rsidP="00AD23A8">
      <w:pPr>
        <w:jc w:val="both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</w:rPr>
        <w:t xml:space="preserve">На основу члана 2. став 5. Одлуке о одређивању органа надлежног за одлучивање о отуђењу, односно давању у закуп грађевинског земљишта у својини Града Новог Сада („Службени лист Града Новог Сада“ број 56/12) и Решења Градоначелника Града Новог Сада, број </w:t>
      </w:r>
      <w:r>
        <w:rPr>
          <w:rFonts w:ascii="Arial" w:hAnsi="Arial" w:cs="Arial"/>
          <w:sz w:val="22"/>
          <w:szCs w:val="22"/>
          <w:lang w:val="sr-Cyrl-RS"/>
        </w:rPr>
        <w:t>352-2664/2013-</w:t>
      </w:r>
      <w:r>
        <w:rPr>
          <w:rFonts w:ascii="Arial" w:hAnsi="Arial" w:cs="Arial"/>
          <w:sz w:val="22"/>
          <w:szCs w:val="22"/>
          <w:lang w:val="sr-Latn-RS"/>
        </w:rPr>
        <w:t>II</w:t>
      </w:r>
      <w:r>
        <w:rPr>
          <w:rFonts w:ascii="Arial" w:hAnsi="Arial" w:cs="Arial"/>
          <w:sz w:val="22"/>
          <w:szCs w:val="22"/>
        </w:rPr>
        <w:t xml:space="preserve"> од </w:t>
      </w:r>
      <w:r>
        <w:rPr>
          <w:rFonts w:ascii="Arial" w:hAnsi="Arial" w:cs="Arial"/>
          <w:sz w:val="22"/>
          <w:szCs w:val="22"/>
          <w:lang w:val="sr-Cyrl-RS"/>
        </w:rPr>
        <w:t xml:space="preserve">18. септембра </w:t>
      </w:r>
      <w:r>
        <w:rPr>
          <w:rFonts w:ascii="Arial" w:hAnsi="Arial" w:cs="Arial"/>
          <w:sz w:val="22"/>
          <w:szCs w:val="22"/>
        </w:rPr>
        <w:t xml:space="preserve">2013. године, Градоначелник Града Новог Сада, објављује  </w:t>
      </w:r>
    </w:p>
    <w:p w:rsidR="00AD23A8" w:rsidRDefault="00AD23A8" w:rsidP="00AD23A8">
      <w:pPr>
        <w:pStyle w:val="BodyText"/>
        <w:rPr>
          <w:rFonts w:cs="Arial"/>
          <w:sz w:val="22"/>
          <w:szCs w:val="22"/>
        </w:rPr>
      </w:pPr>
    </w:p>
    <w:p w:rsidR="00AD23A8" w:rsidRDefault="00AD23A8" w:rsidP="00AD23A8">
      <w:pPr>
        <w:rPr>
          <w:rFonts w:ascii="Arial" w:hAnsi="Arial" w:cs="Arial"/>
          <w:b/>
          <w:i/>
          <w:sz w:val="22"/>
          <w:szCs w:val="22"/>
        </w:rPr>
      </w:pPr>
    </w:p>
    <w:p w:rsidR="00AD23A8" w:rsidRDefault="00AD23A8" w:rsidP="00AD23A8">
      <w:pPr>
        <w:pStyle w:val="Heading2"/>
        <w:rPr>
          <w:sz w:val="22"/>
          <w:szCs w:val="22"/>
        </w:rPr>
      </w:pPr>
      <w:bookmarkStart w:id="0" w:name="_GoBack"/>
      <w:r>
        <w:rPr>
          <w:sz w:val="22"/>
          <w:szCs w:val="22"/>
        </w:rPr>
        <w:t>Ј А В Н И  О Г Л А С</w:t>
      </w:r>
    </w:p>
    <w:p w:rsidR="00AD23A8" w:rsidRDefault="00AD23A8" w:rsidP="00AD23A8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О СПРОВОЂЕЊУ ПОСТУПКА</w:t>
      </w:r>
    </w:p>
    <w:p w:rsidR="00AD23A8" w:rsidRDefault="00AD23A8" w:rsidP="00AD23A8">
      <w:pPr>
        <w:pStyle w:val="BodyText2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ОТУЂЕЊА  ГРАЂЕВИНСКОГ ЗЕМЉИШТА  У СВОЈИНИ ГРАДА НОВОГ САДА </w:t>
      </w:r>
    </w:p>
    <w:p w:rsidR="00AD23A8" w:rsidRDefault="00AD23A8" w:rsidP="00AD23A8">
      <w:pPr>
        <w:pStyle w:val="BodyText2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РАДИ ИЗГРАДЊЕ  ПОРОДИЧНОГ СТАМБЕНОГ ОБЈЕКТА У</w:t>
      </w:r>
      <w:r>
        <w:rPr>
          <w:rFonts w:cs="Arial"/>
          <w:sz w:val="22"/>
          <w:szCs w:val="22"/>
          <w:lang w:val="en-US"/>
        </w:rPr>
        <w:t xml:space="preserve"> </w:t>
      </w:r>
      <w:r>
        <w:rPr>
          <w:rFonts w:cs="Arial"/>
          <w:sz w:val="22"/>
          <w:szCs w:val="22"/>
        </w:rPr>
        <w:t xml:space="preserve">КАЋУ, </w:t>
      </w:r>
      <w:r>
        <w:rPr>
          <w:rFonts w:cs="Arial"/>
          <w:sz w:val="22"/>
          <w:szCs w:val="22"/>
          <w:lang w:val="sr-Cyrl-RS"/>
        </w:rPr>
        <w:t xml:space="preserve">                          </w:t>
      </w:r>
      <w:r>
        <w:rPr>
          <w:rFonts w:cs="Arial"/>
          <w:sz w:val="22"/>
          <w:szCs w:val="22"/>
        </w:rPr>
        <w:t>ПУТЕМ ЈАВНОГ НАДМЕТАЊА</w:t>
      </w:r>
    </w:p>
    <w:bookmarkEnd w:id="0"/>
    <w:p w:rsidR="00AD23A8" w:rsidRDefault="00AD23A8" w:rsidP="00AD23A8">
      <w:pPr>
        <w:pStyle w:val="BodyText2"/>
        <w:jc w:val="left"/>
        <w:rPr>
          <w:rFonts w:cs="Arial"/>
          <w:sz w:val="22"/>
          <w:szCs w:val="22"/>
        </w:rPr>
      </w:pPr>
    </w:p>
    <w:p w:rsidR="00AD23A8" w:rsidRDefault="00AD23A8" w:rsidP="00AD23A8">
      <w:pPr>
        <w:pStyle w:val="BodyText"/>
        <w:rPr>
          <w:sz w:val="22"/>
          <w:szCs w:val="22"/>
        </w:rPr>
      </w:pPr>
    </w:p>
    <w:p w:rsidR="00AD23A8" w:rsidRDefault="00AD23A8" w:rsidP="00AD23A8">
      <w:pPr>
        <w:pStyle w:val="BodyText"/>
        <w:rPr>
          <w:b/>
          <w:snapToGrid w:val="0"/>
          <w:sz w:val="22"/>
          <w:szCs w:val="22"/>
        </w:rPr>
      </w:pPr>
      <w:r>
        <w:rPr>
          <w:b/>
          <w:snapToGrid w:val="0"/>
          <w:sz w:val="22"/>
          <w:szCs w:val="22"/>
        </w:rPr>
        <w:t xml:space="preserve">ЛОКАЛИТЕТ: </w:t>
      </w:r>
      <w:r>
        <w:rPr>
          <w:snapToGrid w:val="0"/>
          <w:sz w:val="22"/>
          <w:szCs w:val="22"/>
        </w:rPr>
        <w:t>Улица Стефана Немање, Каћ</w:t>
      </w:r>
    </w:p>
    <w:p w:rsidR="00AD23A8" w:rsidRDefault="00AD23A8" w:rsidP="00AD23A8">
      <w:pPr>
        <w:pStyle w:val="BodyText"/>
        <w:rPr>
          <w:sz w:val="22"/>
          <w:szCs w:val="22"/>
          <w:lang w:val="sr-Latn-CS"/>
        </w:rPr>
      </w:pPr>
      <w:r>
        <w:rPr>
          <w:b/>
          <w:caps/>
          <w:sz w:val="22"/>
          <w:szCs w:val="22"/>
        </w:rPr>
        <w:t>парцела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И КАТАСТАРСКА ОПШТИНА:</w:t>
      </w:r>
      <w:r>
        <w:rPr>
          <w:sz w:val="22"/>
          <w:szCs w:val="22"/>
        </w:rPr>
        <w:t xml:space="preserve"> број 427/59 К.О. Каћ</w:t>
      </w:r>
    </w:p>
    <w:p w:rsidR="00AD23A8" w:rsidRDefault="00AD23A8" w:rsidP="00AD23A8">
      <w:pPr>
        <w:pStyle w:val="BodyText"/>
        <w:rPr>
          <w:rFonts w:cs="Arial"/>
          <w:sz w:val="22"/>
          <w:szCs w:val="22"/>
        </w:rPr>
      </w:pPr>
      <w:r>
        <w:rPr>
          <w:rFonts w:cs="Arial"/>
          <w:b/>
          <w:bCs/>
          <w:caps/>
          <w:sz w:val="22"/>
          <w:szCs w:val="22"/>
        </w:rPr>
        <w:t>површина парцеле:</w:t>
      </w:r>
      <w:r>
        <w:rPr>
          <w:rFonts w:cs="Arial"/>
          <w:bCs/>
          <w:caps/>
          <w:sz w:val="22"/>
          <w:szCs w:val="22"/>
        </w:rPr>
        <w:t xml:space="preserve"> 921 </w:t>
      </w:r>
      <w:r>
        <w:rPr>
          <w:rFonts w:cs="Arial"/>
          <w:sz w:val="22"/>
          <w:szCs w:val="22"/>
        </w:rPr>
        <w:t>м²</w:t>
      </w:r>
    </w:p>
    <w:p w:rsidR="00AD23A8" w:rsidRDefault="00AD23A8" w:rsidP="00AD23A8">
      <w:pPr>
        <w:pStyle w:val="BodyText"/>
        <w:rPr>
          <w:sz w:val="22"/>
          <w:szCs w:val="22"/>
        </w:rPr>
      </w:pPr>
      <w:r>
        <w:rPr>
          <w:b/>
          <w:sz w:val="22"/>
          <w:szCs w:val="22"/>
        </w:rPr>
        <w:t xml:space="preserve">НАМЕНА ОБЈЕКТА: </w:t>
      </w:r>
      <w:r>
        <w:rPr>
          <w:sz w:val="22"/>
          <w:szCs w:val="22"/>
        </w:rPr>
        <w:t>Стамбена (породично становање)</w:t>
      </w:r>
    </w:p>
    <w:p w:rsidR="00AD23A8" w:rsidRDefault="00AD23A8" w:rsidP="00AD23A8">
      <w:pPr>
        <w:pStyle w:val="BodyText"/>
        <w:rPr>
          <w:sz w:val="22"/>
          <w:szCs w:val="22"/>
        </w:rPr>
      </w:pPr>
      <w:r>
        <w:rPr>
          <w:b/>
          <w:sz w:val="22"/>
          <w:szCs w:val="22"/>
        </w:rPr>
        <w:t>КАРАКТЕР ОБЈЕКТА:</w:t>
      </w:r>
      <w:r>
        <w:rPr>
          <w:sz w:val="22"/>
          <w:szCs w:val="22"/>
        </w:rPr>
        <w:t xml:space="preserve"> Стални</w:t>
      </w:r>
    </w:p>
    <w:p w:rsidR="00AD23A8" w:rsidRDefault="00AD23A8" w:rsidP="00AD23A8">
      <w:pPr>
        <w:pStyle w:val="BodyText"/>
        <w:rPr>
          <w:sz w:val="22"/>
          <w:szCs w:val="22"/>
        </w:rPr>
      </w:pPr>
      <w:r>
        <w:rPr>
          <w:b/>
          <w:sz w:val="22"/>
          <w:szCs w:val="22"/>
        </w:rPr>
        <w:t xml:space="preserve">СПРАТНОСТ: </w:t>
      </w:r>
      <w:r>
        <w:rPr>
          <w:sz w:val="22"/>
          <w:szCs w:val="22"/>
        </w:rPr>
        <w:t>П+1+Пк</w:t>
      </w:r>
    </w:p>
    <w:p w:rsidR="00AD23A8" w:rsidRDefault="00AD23A8" w:rsidP="00AD23A8">
      <w:pPr>
        <w:pStyle w:val="BodyText"/>
        <w:rPr>
          <w:sz w:val="22"/>
          <w:szCs w:val="22"/>
        </w:rPr>
      </w:pPr>
      <w:r>
        <w:rPr>
          <w:b/>
          <w:sz w:val="22"/>
          <w:szCs w:val="22"/>
        </w:rPr>
        <w:t xml:space="preserve">ИНДЕКС ЗАУЗЕТОСТИ: </w:t>
      </w:r>
      <w:r>
        <w:rPr>
          <w:sz w:val="22"/>
          <w:szCs w:val="22"/>
        </w:rPr>
        <w:t xml:space="preserve">до 40% </w:t>
      </w:r>
    </w:p>
    <w:p w:rsidR="00AD23A8" w:rsidRDefault="00AD23A8" w:rsidP="00AD23A8">
      <w:pPr>
        <w:pStyle w:val="BodyText"/>
        <w:rPr>
          <w:sz w:val="22"/>
          <w:szCs w:val="22"/>
        </w:rPr>
      </w:pPr>
    </w:p>
    <w:p w:rsidR="00AD23A8" w:rsidRDefault="00AD23A8" w:rsidP="00AD23A8">
      <w:pPr>
        <w:pStyle w:val="BodyText"/>
        <w:rPr>
          <w:sz w:val="22"/>
          <w:szCs w:val="22"/>
        </w:rPr>
      </w:pPr>
      <w:r>
        <w:rPr>
          <w:b/>
          <w:sz w:val="22"/>
          <w:szCs w:val="22"/>
        </w:rPr>
        <w:t xml:space="preserve">УРЕЂЕНОСТ: </w:t>
      </w:r>
      <w:r>
        <w:rPr>
          <w:sz w:val="22"/>
          <w:szCs w:val="22"/>
        </w:rPr>
        <w:t>Грађевинска парцела се налази у блоку који је комунално опремљен. Сви недостајећи објекти инфраструктуре биће изграђени у складу са Програмом уређивања грађевинског земљишта и Уговором о накнади за уређивање грађевинског земљишта.</w:t>
      </w:r>
    </w:p>
    <w:p w:rsidR="00AD23A8" w:rsidRDefault="00AD23A8" w:rsidP="00AD23A8">
      <w:pPr>
        <w:jc w:val="both"/>
        <w:rPr>
          <w:rFonts w:ascii="Arial" w:hAnsi="Arial" w:cs="Arial"/>
          <w:b/>
          <w:sz w:val="22"/>
          <w:szCs w:val="22"/>
        </w:rPr>
      </w:pPr>
    </w:p>
    <w:p w:rsidR="00AD23A8" w:rsidRDefault="00AD23A8" w:rsidP="00AD23A8">
      <w:pPr>
        <w:pStyle w:val="BodyText"/>
        <w:rPr>
          <w:sz w:val="22"/>
          <w:szCs w:val="22"/>
          <w:lang w:val="sr-Latn-CS"/>
        </w:rPr>
      </w:pPr>
      <w:r>
        <w:rPr>
          <w:b/>
          <w:sz w:val="22"/>
          <w:szCs w:val="22"/>
        </w:rPr>
        <w:t>ПЛАНИРАНА НАМЕНА ПАРЦЕЛЕ:</w:t>
      </w:r>
      <w:r>
        <w:rPr>
          <w:sz w:val="22"/>
          <w:szCs w:val="22"/>
        </w:rPr>
        <w:t xml:space="preserve"> Према</w:t>
      </w:r>
      <w:r>
        <w:rPr>
          <w:color w:val="FF00FF"/>
          <w:sz w:val="22"/>
          <w:szCs w:val="22"/>
        </w:rPr>
        <w:t xml:space="preserve"> </w:t>
      </w:r>
      <w:r>
        <w:rPr>
          <w:sz w:val="22"/>
          <w:szCs w:val="22"/>
        </w:rPr>
        <w:t>Плану Генералне регулације насеља Каћ („Службени лист Града Новог Сада“ број 23/2013) намењена је за породично становање.</w:t>
      </w:r>
    </w:p>
    <w:p w:rsidR="00AD23A8" w:rsidRDefault="00AD23A8" w:rsidP="00AD23A8">
      <w:pPr>
        <w:jc w:val="both"/>
        <w:rPr>
          <w:rFonts w:ascii="Arial" w:hAnsi="Arial" w:cs="Arial"/>
          <w:sz w:val="22"/>
          <w:szCs w:val="22"/>
        </w:rPr>
      </w:pPr>
    </w:p>
    <w:p w:rsidR="00AD23A8" w:rsidRDefault="00AD23A8" w:rsidP="00AD23A8">
      <w:pPr>
        <w:tabs>
          <w:tab w:val="left" w:pos="1440"/>
        </w:tabs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nl-NL"/>
        </w:rPr>
        <w:t>Парцела се отуђује у виђеном стању</w:t>
      </w:r>
      <w:r>
        <w:rPr>
          <w:rFonts w:ascii="Arial" w:hAnsi="Arial" w:cs="Arial"/>
          <w:sz w:val="22"/>
          <w:szCs w:val="22"/>
        </w:rPr>
        <w:t xml:space="preserve"> и лице коме се земљиште отуђи сноси евентуалне трошкове </w:t>
      </w:r>
      <w:r>
        <w:rPr>
          <w:rFonts w:ascii="Arial" w:hAnsi="Arial" w:cs="Arial"/>
          <w:sz w:val="22"/>
          <w:szCs w:val="22"/>
          <w:lang w:val="nl-NL"/>
        </w:rPr>
        <w:t>на измештању, обезбеђењу и заштити инсталација и објеката инфраструктуре (евидентираних и неевидентираних на Копији плана водова)</w:t>
      </w:r>
      <w:r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и извршиће </w:t>
      </w:r>
      <w:r>
        <w:rPr>
          <w:rFonts w:ascii="Arial" w:hAnsi="Arial" w:cs="Arial"/>
          <w:sz w:val="22"/>
          <w:szCs w:val="22"/>
          <w:lang w:val="pt-PT"/>
        </w:rPr>
        <w:t>припремањ</w:t>
      </w:r>
      <w:r>
        <w:rPr>
          <w:rFonts w:ascii="Arial" w:hAnsi="Arial" w:cs="Arial"/>
          <w:sz w:val="22"/>
          <w:szCs w:val="22"/>
        </w:rPr>
        <w:t>е</w:t>
      </w:r>
      <w:r>
        <w:rPr>
          <w:rFonts w:ascii="Arial" w:hAnsi="Arial" w:cs="Arial"/>
          <w:sz w:val="22"/>
          <w:szCs w:val="22"/>
          <w:lang w:val="pt-PT"/>
        </w:rPr>
        <w:t xml:space="preserve"> парцеле која се отуђује (уклањање бесправно изграђених објеката</w:t>
      </w:r>
      <w:r>
        <w:rPr>
          <w:rFonts w:ascii="Arial" w:hAnsi="Arial" w:cs="Arial"/>
          <w:sz w:val="22"/>
          <w:szCs w:val="22"/>
          <w:lang w:val="nl-NL"/>
        </w:rPr>
        <w:t>, уклањање дрвећа и другог растиња, смећа и шута, насипање и равнање терена...)</w:t>
      </w:r>
      <w:r>
        <w:rPr>
          <w:rFonts w:ascii="Arial" w:hAnsi="Arial" w:cs="Arial"/>
          <w:sz w:val="22"/>
          <w:szCs w:val="22"/>
        </w:rPr>
        <w:t>.</w:t>
      </w:r>
    </w:p>
    <w:p w:rsidR="00AD23A8" w:rsidRDefault="00AD23A8" w:rsidP="00AD23A8">
      <w:pPr>
        <w:tabs>
          <w:tab w:val="left" w:pos="1440"/>
        </w:tabs>
        <w:jc w:val="both"/>
        <w:rPr>
          <w:rFonts w:ascii="Arial" w:hAnsi="Arial" w:cs="Arial"/>
          <w:sz w:val="20"/>
          <w:szCs w:val="20"/>
          <w:lang w:val="en-US"/>
        </w:rPr>
      </w:pPr>
    </w:p>
    <w:p w:rsidR="00AD23A8" w:rsidRDefault="00AD23A8" w:rsidP="00AD23A8">
      <w:pPr>
        <w:pStyle w:val="BodyText"/>
        <w:rPr>
          <w:sz w:val="22"/>
          <w:szCs w:val="22"/>
        </w:rPr>
      </w:pPr>
      <w:r>
        <w:rPr>
          <w:sz w:val="22"/>
          <w:szCs w:val="22"/>
        </w:rPr>
        <w:t>Лице коме се земљиште отуђује сноси т</w:t>
      </w:r>
      <w:r>
        <w:rPr>
          <w:sz w:val="22"/>
          <w:szCs w:val="22"/>
          <w:lang w:val="nl-NL"/>
        </w:rPr>
        <w:t>рошкове промене намене пољопривредног земљишта у грађевинско на парцели бр</w:t>
      </w:r>
      <w:r>
        <w:rPr>
          <w:sz w:val="22"/>
          <w:szCs w:val="22"/>
        </w:rPr>
        <w:t xml:space="preserve">ој 427/59 К.О. Каћ, </w:t>
      </w:r>
      <w:r>
        <w:rPr>
          <w:sz w:val="22"/>
          <w:szCs w:val="22"/>
          <w:lang w:val="nl-NL"/>
        </w:rPr>
        <w:t xml:space="preserve">која се у изводу из листа непокретности води </w:t>
      </w:r>
      <w:r>
        <w:rPr>
          <w:sz w:val="22"/>
          <w:szCs w:val="22"/>
        </w:rPr>
        <w:t xml:space="preserve">као њива 1. и пашњак 2. </w:t>
      </w:r>
      <w:r>
        <w:rPr>
          <w:sz w:val="22"/>
          <w:szCs w:val="22"/>
          <w:lang w:val="nl-NL"/>
        </w:rPr>
        <w:t>класе</w:t>
      </w:r>
      <w:r>
        <w:rPr>
          <w:sz w:val="22"/>
          <w:szCs w:val="22"/>
        </w:rPr>
        <w:t>.</w:t>
      </w:r>
    </w:p>
    <w:p w:rsidR="00AD23A8" w:rsidRDefault="00AD23A8" w:rsidP="00AD23A8">
      <w:pPr>
        <w:jc w:val="both"/>
        <w:rPr>
          <w:rFonts w:ascii="Arial" w:hAnsi="Arial" w:cs="Arial"/>
          <w:b/>
          <w:sz w:val="22"/>
          <w:szCs w:val="22"/>
          <w:lang w:val="en-US"/>
        </w:rPr>
      </w:pPr>
    </w:p>
    <w:p w:rsidR="00AD23A8" w:rsidRDefault="00AD23A8" w:rsidP="00AD23A8">
      <w:pPr>
        <w:pStyle w:val="BodyTex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Лице коме зе земљиште отуђује плаћа порез на пренос апсолутних права.</w:t>
      </w:r>
    </w:p>
    <w:p w:rsidR="00AD23A8" w:rsidRDefault="00AD23A8" w:rsidP="00AD23A8">
      <w:pPr>
        <w:pStyle w:val="BodyText"/>
        <w:rPr>
          <w:sz w:val="22"/>
          <w:szCs w:val="22"/>
        </w:rPr>
      </w:pPr>
    </w:p>
    <w:p w:rsidR="00AD23A8" w:rsidRDefault="00AD23A8" w:rsidP="00AD23A8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Почетна цена за отуђење грађевинског земљишта износи:</w:t>
      </w:r>
      <w:r>
        <w:rPr>
          <w:rFonts w:ascii="Arial" w:hAnsi="Arial" w:cs="Arial"/>
          <w:b/>
          <w:sz w:val="22"/>
          <w:szCs w:val="22"/>
          <w:u w:val="single"/>
        </w:rPr>
        <w:t>1.996.728,</w:t>
      </w:r>
      <w:r>
        <w:rPr>
          <w:rFonts w:ascii="Arial" w:hAnsi="Arial" w:cs="Arial"/>
          <w:b/>
          <w:sz w:val="22"/>
          <w:szCs w:val="22"/>
          <w:u w:val="single"/>
          <w:lang w:val="en-US"/>
        </w:rPr>
        <w:t>00</w:t>
      </w:r>
      <w:r>
        <w:rPr>
          <w:rFonts w:ascii="Arial" w:hAnsi="Arial" w:cs="Arial"/>
          <w:b/>
          <w:sz w:val="22"/>
          <w:szCs w:val="22"/>
          <w:u w:val="single"/>
        </w:rPr>
        <w:t xml:space="preserve"> динара.</w:t>
      </w:r>
    </w:p>
    <w:p w:rsidR="00AD23A8" w:rsidRDefault="00AD23A8" w:rsidP="00AD23A8">
      <w:pPr>
        <w:jc w:val="both"/>
        <w:rPr>
          <w:rFonts w:ascii="Arial" w:hAnsi="Arial" w:cs="Arial"/>
          <w:b/>
          <w:sz w:val="22"/>
          <w:szCs w:val="22"/>
          <w:lang w:val="ru-RU"/>
        </w:rPr>
      </w:pPr>
    </w:p>
    <w:p w:rsidR="00AD23A8" w:rsidRDefault="00AD23A8" w:rsidP="00AD23A8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Гарантни износ утврђен је у висини од 20% од почетне цене, износи                     </w:t>
      </w:r>
      <w:r>
        <w:rPr>
          <w:rFonts w:ascii="Arial" w:hAnsi="Arial" w:cs="Arial"/>
          <w:b/>
          <w:sz w:val="22"/>
          <w:szCs w:val="22"/>
          <w:u w:val="single"/>
        </w:rPr>
        <w:t>399.345,60 динара</w:t>
      </w:r>
      <w:r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и уплаћује се на депозитни рачун Јавног предузећа „Завод за изградњу Града“ у Новом Саду број  </w:t>
      </w:r>
      <w:r>
        <w:rPr>
          <w:rFonts w:ascii="Arial" w:hAnsi="Arial" w:cs="Arial"/>
          <w:b/>
          <w:sz w:val="22"/>
          <w:szCs w:val="22"/>
        </w:rPr>
        <w:t>840-708804-53</w:t>
      </w:r>
      <w:r>
        <w:rPr>
          <w:rFonts w:ascii="Arial" w:hAnsi="Arial" w:cs="Arial"/>
          <w:sz w:val="22"/>
          <w:szCs w:val="22"/>
        </w:rPr>
        <w:t xml:space="preserve">.  </w:t>
      </w:r>
    </w:p>
    <w:p w:rsidR="00AD23A8" w:rsidRDefault="00AD23A8" w:rsidP="00AD23A8">
      <w:pPr>
        <w:jc w:val="both"/>
        <w:rPr>
          <w:rFonts w:ascii="Arial" w:hAnsi="Arial" w:cs="Arial"/>
          <w:caps/>
          <w:sz w:val="22"/>
          <w:szCs w:val="22"/>
          <w:lang w:val="ru-RU"/>
        </w:rPr>
      </w:pPr>
    </w:p>
    <w:p w:rsidR="00AD23A8" w:rsidRDefault="00AD23A8" w:rsidP="00AD23A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Право учешћа имају сва правна и физичка лица.</w:t>
      </w:r>
    </w:p>
    <w:p w:rsidR="00AD23A8" w:rsidRDefault="00AD23A8" w:rsidP="00AD23A8">
      <w:pPr>
        <w:jc w:val="both"/>
        <w:rPr>
          <w:rFonts w:ascii="Arial" w:hAnsi="Arial" w:cs="Arial"/>
          <w:sz w:val="22"/>
          <w:szCs w:val="22"/>
        </w:rPr>
      </w:pPr>
    </w:p>
    <w:p w:rsidR="00AD23A8" w:rsidRDefault="00AD23A8" w:rsidP="00AD23A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Основни критеријум за избор најповољнијег понуђача је висина понуђене цене у поступку јавног надметања. </w:t>
      </w:r>
    </w:p>
    <w:p w:rsidR="00AD23A8" w:rsidRDefault="00AD23A8" w:rsidP="00AD23A8">
      <w:pPr>
        <w:jc w:val="both"/>
        <w:rPr>
          <w:rFonts w:ascii="Arial" w:hAnsi="Arial" w:cs="Arial"/>
          <w:sz w:val="22"/>
          <w:szCs w:val="22"/>
        </w:rPr>
      </w:pPr>
    </w:p>
    <w:p w:rsidR="00AD23A8" w:rsidRDefault="00AD23A8" w:rsidP="00AD23A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Поступак јавног надметања спровешће се и у случају да пристигне најмање једна благовремена и потпуна пријава и ако подносилац пријаве – учесник јавног надметања прихвати почетну цену по којој се грађевинско земљиште отуђује. Уколико не прихвати почетну цену, губи право на враћање гарантног износа.</w:t>
      </w:r>
    </w:p>
    <w:p w:rsidR="00AD23A8" w:rsidRDefault="00AD23A8" w:rsidP="00AD23A8">
      <w:pPr>
        <w:jc w:val="both"/>
        <w:rPr>
          <w:rFonts w:ascii="Arial" w:hAnsi="Arial" w:cs="Arial"/>
          <w:sz w:val="22"/>
          <w:szCs w:val="22"/>
        </w:rPr>
      </w:pPr>
    </w:p>
    <w:p w:rsidR="00AD23A8" w:rsidRDefault="00AD23A8" w:rsidP="00AD23A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Лице коме се земљиште отуђује дужно је да у року од 30 дана од дана коначности  решења о отуђењу закључи са Јавним предузећем „Завод за изградњу Града“ у Новом Саду Уговор о отуђењу грађевинског земљишта.</w:t>
      </w:r>
    </w:p>
    <w:p w:rsidR="00AD23A8" w:rsidRDefault="00AD23A8" w:rsidP="00AD23A8">
      <w:pPr>
        <w:jc w:val="both"/>
        <w:rPr>
          <w:rFonts w:ascii="Arial" w:hAnsi="Arial" w:cs="Arial"/>
          <w:sz w:val="22"/>
          <w:szCs w:val="22"/>
        </w:rPr>
      </w:pPr>
    </w:p>
    <w:p w:rsidR="00AD23A8" w:rsidRDefault="00AD23A8" w:rsidP="00AD23A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Учесник јавног надметања коме је отуђено грађевинско земљиште дужно је да  плати утврђену цену у року од 15 дана од дана закључења Уговора о отуђењу грађевинског  земљишта.</w:t>
      </w:r>
    </w:p>
    <w:p w:rsidR="00AD23A8" w:rsidRDefault="00AD23A8" w:rsidP="00AD23A8">
      <w:pPr>
        <w:jc w:val="both"/>
        <w:rPr>
          <w:rFonts w:ascii="Arial" w:hAnsi="Arial" w:cs="Arial"/>
          <w:sz w:val="22"/>
          <w:szCs w:val="22"/>
          <w:lang w:val="sr-Latn-CS"/>
        </w:rPr>
      </w:pPr>
    </w:p>
    <w:p w:rsidR="00AD23A8" w:rsidRDefault="00AD23A8" w:rsidP="00AD23A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Уколико лице коме се земљиште отуђује не приступи закључењу уговора у року од 30 дана од дана коначности Решења о отуђењу или уколико Уговор о отуђењу буде раскинут због неиспуњења уговорне обавезе Јавно предузеће „Завод за изградњу Града“ у Новом Саду ће покретнути поступак за стављање решења о отуђењу ван снаге.</w:t>
      </w:r>
    </w:p>
    <w:p w:rsidR="00AD23A8" w:rsidRDefault="00AD23A8" w:rsidP="00AD23A8">
      <w:pPr>
        <w:jc w:val="both"/>
        <w:rPr>
          <w:rFonts w:ascii="Arial" w:hAnsi="Arial" w:cs="Arial"/>
          <w:sz w:val="22"/>
          <w:szCs w:val="22"/>
        </w:rPr>
      </w:pPr>
    </w:p>
    <w:p w:rsidR="00AD23A8" w:rsidRDefault="00AD23A8" w:rsidP="00AD23A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Уколико изабрани најповољнији понуђач одустане од учињене понуде након окончања јавног надметања, односно не закључи Уговор о отуђењу или не плати утврђену цену у року утврђеном овим огласом губи право на повраћај гарантног износа.</w:t>
      </w:r>
    </w:p>
    <w:p w:rsidR="00AD23A8" w:rsidRDefault="00AD23A8" w:rsidP="00AD23A8">
      <w:pPr>
        <w:jc w:val="both"/>
        <w:rPr>
          <w:rFonts w:ascii="Arial" w:hAnsi="Arial" w:cs="Arial"/>
          <w:sz w:val="22"/>
          <w:szCs w:val="22"/>
        </w:rPr>
      </w:pPr>
    </w:p>
    <w:p w:rsidR="00AD23A8" w:rsidRDefault="00AD23A8" w:rsidP="00AD23A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Учесници јавног надметања који нису изабрани за најповољнијег понуђача имају право на повраћај гарантног износа у року од 5 дана.</w:t>
      </w:r>
    </w:p>
    <w:p w:rsidR="00AD23A8" w:rsidRDefault="00AD23A8" w:rsidP="00AD23A8">
      <w:pPr>
        <w:jc w:val="both"/>
        <w:rPr>
          <w:rFonts w:ascii="Arial" w:hAnsi="Arial" w:cs="Arial"/>
          <w:sz w:val="22"/>
          <w:szCs w:val="22"/>
        </w:rPr>
      </w:pPr>
    </w:p>
    <w:p w:rsidR="00AD23A8" w:rsidRDefault="00AD23A8" w:rsidP="00AD23A8">
      <w:pPr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</w:rPr>
        <w:t>Пријаве за јавно надметање</w:t>
      </w:r>
      <w:r>
        <w:rPr>
          <w:rFonts w:ascii="Arial" w:hAnsi="Arial" w:cs="Arial"/>
          <w:sz w:val="22"/>
          <w:szCs w:val="22"/>
        </w:rPr>
        <w:t xml:space="preserve"> ће се примати дана 21.10.2013. године, у просторијама Јавног предузећа „Завод за изградњу Града“ у Новом Саду, Стевана Брановачког број 3, Нови Сад од 09:00-14:00 часова, Служба правних послова, </w:t>
      </w:r>
      <w:r>
        <w:rPr>
          <w:rFonts w:ascii="Arial" w:hAnsi="Arial" w:cs="Arial"/>
          <w:sz w:val="22"/>
          <w:szCs w:val="22"/>
          <w:lang w:val="sr-Latn-CS"/>
        </w:rPr>
        <w:t>III</w:t>
      </w:r>
      <w:r>
        <w:rPr>
          <w:rFonts w:ascii="Arial" w:hAnsi="Arial" w:cs="Arial"/>
          <w:sz w:val="22"/>
          <w:szCs w:val="22"/>
        </w:rPr>
        <w:t xml:space="preserve"> спрат.</w:t>
      </w:r>
    </w:p>
    <w:p w:rsidR="00AD23A8" w:rsidRDefault="00AD23A8" w:rsidP="00AD23A8">
      <w:pPr>
        <w:jc w:val="both"/>
        <w:rPr>
          <w:rFonts w:ascii="Arial" w:hAnsi="Arial" w:cs="Arial"/>
          <w:sz w:val="22"/>
          <w:szCs w:val="22"/>
        </w:rPr>
      </w:pPr>
    </w:p>
    <w:p w:rsidR="00AD23A8" w:rsidRDefault="00AD23A8" w:rsidP="00AD23A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Пријаве за јавно надметање садрже</w:t>
      </w:r>
      <w:r>
        <w:rPr>
          <w:rFonts w:ascii="Arial" w:hAnsi="Arial" w:cs="Arial"/>
          <w:sz w:val="22"/>
          <w:szCs w:val="22"/>
        </w:rPr>
        <w:t xml:space="preserve"> :</w:t>
      </w:r>
    </w:p>
    <w:p w:rsidR="00AD23A8" w:rsidRDefault="00AD23A8" w:rsidP="00AD23A8">
      <w:pPr>
        <w:jc w:val="both"/>
        <w:rPr>
          <w:rFonts w:ascii="Arial" w:hAnsi="Arial" w:cs="Arial"/>
          <w:sz w:val="22"/>
          <w:szCs w:val="22"/>
        </w:rPr>
      </w:pPr>
    </w:p>
    <w:p w:rsidR="00AD23A8" w:rsidRDefault="00AD23A8" w:rsidP="00AD23A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</w:t>
      </w:r>
      <w:r>
        <w:rPr>
          <w:rFonts w:ascii="Arial" w:hAnsi="Arial" w:cs="Arial"/>
          <w:b/>
          <w:sz w:val="22"/>
          <w:szCs w:val="22"/>
        </w:rPr>
        <w:t xml:space="preserve"> за физичка лица:</w:t>
      </w:r>
      <w:r>
        <w:rPr>
          <w:rFonts w:ascii="Arial" w:hAnsi="Arial" w:cs="Arial"/>
          <w:sz w:val="22"/>
          <w:szCs w:val="22"/>
        </w:rPr>
        <w:t xml:space="preserve"> име и презиме, јединствен матични број грађана, број личне карте, адресу становања и број телефона,</w:t>
      </w:r>
    </w:p>
    <w:p w:rsidR="00AD23A8" w:rsidRDefault="00AD23A8" w:rsidP="00AD23A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AD23A8" w:rsidRDefault="00AD23A8" w:rsidP="00AD23A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</w:t>
      </w:r>
      <w:r>
        <w:rPr>
          <w:rFonts w:ascii="Arial" w:hAnsi="Arial" w:cs="Arial"/>
          <w:b/>
          <w:sz w:val="22"/>
          <w:szCs w:val="22"/>
        </w:rPr>
        <w:t xml:space="preserve">за предузетнике и правна лица: </w:t>
      </w:r>
      <w:r>
        <w:rPr>
          <w:rFonts w:ascii="Arial" w:hAnsi="Arial" w:cs="Arial"/>
          <w:sz w:val="22"/>
          <w:szCs w:val="22"/>
        </w:rPr>
        <w:t>назив, односно пословно име, порески идентификациони број, матични број, седиште, број телефона, потпис овлашћеног лица</w:t>
      </w:r>
    </w:p>
    <w:p w:rsidR="00AD23A8" w:rsidRDefault="00AD23A8" w:rsidP="00AD23A8">
      <w:pPr>
        <w:jc w:val="both"/>
        <w:rPr>
          <w:rFonts w:ascii="Arial" w:hAnsi="Arial" w:cs="Arial"/>
          <w:sz w:val="22"/>
          <w:szCs w:val="22"/>
        </w:rPr>
      </w:pPr>
    </w:p>
    <w:p w:rsidR="00AD23A8" w:rsidRDefault="00AD23A8" w:rsidP="00AD23A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Уз пријаву се доставља и: </w:t>
      </w:r>
    </w:p>
    <w:p w:rsidR="00AD23A8" w:rsidRDefault="00AD23A8" w:rsidP="00AD23A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 доказ о уплаћеном гарантном износу </w:t>
      </w:r>
    </w:p>
    <w:p w:rsidR="00AD23A8" w:rsidRDefault="00AD23A8" w:rsidP="00AD23A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 специјална и судски оверена пуномоћ,</w:t>
      </w:r>
    </w:p>
    <w:p w:rsidR="00AD23A8" w:rsidRDefault="00AD23A8" w:rsidP="00AD23A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 фотокопија личне карте за физичка лица и</w:t>
      </w:r>
    </w:p>
    <w:p w:rsidR="00AD23A8" w:rsidRDefault="00AD23A8" w:rsidP="00AD23A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решење о упису у Регистар привредних субјеката или други одговарајући регистар.</w:t>
      </w:r>
    </w:p>
    <w:p w:rsidR="00AD23A8" w:rsidRDefault="00AD23A8" w:rsidP="00AD23A8">
      <w:pPr>
        <w:jc w:val="both"/>
        <w:rPr>
          <w:rFonts w:ascii="Arial" w:hAnsi="Arial" w:cs="Arial"/>
          <w:sz w:val="22"/>
          <w:szCs w:val="22"/>
        </w:rPr>
      </w:pPr>
    </w:p>
    <w:p w:rsidR="00AD23A8" w:rsidRDefault="00AD23A8" w:rsidP="00AD23A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Подносиоци неблаговремене, односно непотпуне пријаве неће моћи да учествују у поступку јавног надметања.</w:t>
      </w:r>
    </w:p>
    <w:p w:rsidR="00AD23A8" w:rsidRDefault="00AD23A8" w:rsidP="00AD23A8">
      <w:pPr>
        <w:jc w:val="both"/>
        <w:rPr>
          <w:rFonts w:ascii="Arial" w:hAnsi="Arial" w:cs="Arial"/>
          <w:sz w:val="22"/>
          <w:szCs w:val="22"/>
        </w:rPr>
      </w:pPr>
    </w:p>
    <w:p w:rsidR="00AD23A8" w:rsidRDefault="00AD23A8" w:rsidP="00AD23A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Јавном надметању дужан је да присуствује подносилац пријаве или лице које поседује специјалну и судски оверену пуномоћ.</w:t>
      </w:r>
    </w:p>
    <w:p w:rsidR="00AD23A8" w:rsidRDefault="00AD23A8" w:rsidP="00AD23A8">
      <w:pPr>
        <w:jc w:val="both"/>
        <w:rPr>
          <w:rFonts w:ascii="Arial" w:hAnsi="Arial" w:cs="Arial"/>
          <w:b/>
          <w:sz w:val="22"/>
          <w:szCs w:val="22"/>
        </w:rPr>
      </w:pPr>
    </w:p>
    <w:p w:rsidR="00AD23A8" w:rsidRDefault="00AD23A8" w:rsidP="00AD23A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Јавно надметање спровешће </w:t>
      </w:r>
      <w:r>
        <w:rPr>
          <w:rFonts w:ascii="Arial" w:hAnsi="Arial" w:cs="Arial"/>
          <w:sz w:val="22"/>
          <w:szCs w:val="22"/>
        </w:rPr>
        <w:t xml:space="preserve">Комисија за спровођење поступка отуђења, односно давања у закуп грађевинског земљишта у својини Града Новог Сада у присуству заинтересованих лица дана 22.10.2013. године, у сали Јавног предузећа „Завод за </w:t>
      </w:r>
      <w:r>
        <w:rPr>
          <w:rFonts w:ascii="Arial" w:hAnsi="Arial" w:cs="Arial"/>
          <w:sz w:val="22"/>
          <w:szCs w:val="22"/>
        </w:rPr>
        <w:lastRenderedPageBreak/>
        <w:t>изградњу Града“</w:t>
      </w:r>
      <w:r>
        <w:rPr>
          <w:rFonts w:ascii="Arial" w:hAnsi="Arial" w:cs="Arial"/>
          <w:sz w:val="22"/>
          <w:szCs w:val="22"/>
          <w:lang w:val="sr-Latn-CS"/>
        </w:rPr>
        <w:t xml:space="preserve"> </w:t>
      </w:r>
      <w:r>
        <w:rPr>
          <w:rFonts w:ascii="Arial" w:hAnsi="Arial" w:cs="Arial"/>
          <w:sz w:val="22"/>
          <w:szCs w:val="22"/>
        </w:rPr>
        <w:t>у Новом Саду, Улица Стевана Брановачког број 3, са почетком у 10,00 часова.</w:t>
      </w:r>
    </w:p>
    <w:p w:rsidR="00AD23A8" w:rsidRDefault="00AD23A8" w:rsidP="00AD23A8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AD23A8" w:rsidRDefault="00AD23A8" w:rsidP="00AD23A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Текст јавног огласа се налази на </w:t>
      </w:r>
      <w:r>
        <w:rPr>
          <w:rFonts w:ascii="Arial" w:hAnsi="Arial" w:cs="Arial"/>
          <w:sz w:val="22"/>
          <w:szCs w:val="22"/>
          <w:lang w:val="en-US"/>
        </w:rPr>
        <w:t>website</w:t>
      </w:r>
      <w:r>
        <w:rPr>
          <w:rFonts w:ascii="Arial" w:hAnsi="Arial" w:cs="Arial"/>
          <w:sz w:val="22"/>
          <w:szCs w:val="22"/>
          <w:lang w:val="ru-RU"/>
        </w:rPr>
        <w:t>-</w:t>
      </w:r>
      <w:r>
        <w:rPr>
          <w:rFonts w:ascii="Arial" w:hAnsi="Arial" w:cs="Arial"/>
          <w:sz w:val="22"/>
          <w:szCs w:val="22"/>
        </w:rPr>
        <w:t xml:space="preserve">у Града Новог Сада и </w:t>
      </w:r>
      <w:r>
        <w:rPr>
          <w:rFonts w:ascii="Arial" w:hAnsi="Arial" w:cs="Arial"/>
          <w:b/>
          <w:sz w:val="22"/>
          <w:szCs w:val="22"/>
          <w:lang w:val="en-US"/>
        </w:rPr>
        <w:t>www</w:t>
      </w:r>
      <w:r>
        <w:rPr>
          <w:rFonts w:ascii="Arial" w:hAnsi="Arial" w:cs="Arial"/>
          <w:b/>
          <w:sz w:val="22"/>
          <w:szCs w:val="22"/>
        </w:rPr>
        <w:t>.</w:t>
      </w:r>
      <w:proofErr w:type="spellStart"/>
      <w:r>
        <w:rPr>
          <w:rFonts w:ascii="Arial" w:hAnsi="Arial" w:cs="Arial"/>
          <w:b/>
          <w:sz w:val="22"/>
          <w:szCs w:val="22"/>
          <w:lang w:val="en-US"/>
        </w:rPr>
        <w:t>zigns</w:t>
      </w:r>
      <w:proofErr w:type="spellEnd"/>
      <w:r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b/>
          <w:sz w:val="22"/>
          <w:szCs w:val="22"/>
          <w:lang w:val="sr-Latn-CS"/>
        </w:rPr>
        <w:t>rs</w:t>
      </w:r>
      <w:r>
        <w:rPr>
          <w:rFonts w:ascii="Arial" w:hAnsi="Arial" w:cs="Arial"/>
          <w:sz w:val="22"/>
          <w:szCs w:val="22"/>
        </w:rPr>
        <w:t xml:space="preserve">  Јавног предузећа  „Завод за изградњу Града“ у Новом Саду. </w:t>
      </w:r>
    </w:p>
    <w:p w:rsidR="00AD23A8" w:rsidRDefault="00AD23A8" w:rsidP="00AD23A8">
      <w:pPr>
        <w:jc w:val="both"/>
        <w:rPr>
          <w:rFonts w:ascii="Arial" w:hAnsi="Arial" w:cs="Arial"/>
          <w:sz w:val="22"/>
          <w:szCs w:val="22"/>
        </w:rPr>
      </w:pPr>
    </w:p>
    <w:p w:rsidR="00AD23A8" w:rsidRDefault="00AD23A8" w:rsidP="00AD23A8">
      <w:pPr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</w:rPr>
        <w:t xml:space="preserve">Ближа обавештења у вези са  отуђењем грађевинског земљишта могу се добити сваког радног дана од 09:00 -14:00 часова у просторијама Јавног предузећа  „Завод за изградњу Града“ у Новом Саду, Стевана Брановачког број 3, Служба правних послова, </w:t>
      </w:r>
      <w:r>
        <w:rPr>
          <w:rFonts w:ascii="Arial" w:hAnsi="Arial" w:cs="Arial"/>
          <w:sz w:val="22"/>
          <w:szCs w:val="22"/>
          <w:lang w:val="sr-Latn-CS"/>
        </w:rPr>
        <w:t xml:space="preserve">III </w:t>
      </w:r>
      <w:r>
        <w:rPr>
          <w:rFonts w:ascii="Arial" w:hAnsi="Arial" w:cs="Arial"/>
          <w:sz w:val="22"/>
          <w:szCs w:val="22"/>
        </w:rPr>
        <w:t>спрат</w:t>
      </w:r>
      <w:r>
        <w:rPr>
          <w:rFonts w:ascii="Arial" w:hAnsi="Arial" w:cs="Arial"/>
          <w:sz w:val="22"/>
          <w:szCs w:val="22"/>
          <w:lang w:val="en-US"/>
        </w:rPr>
        <w:t>.</w:t>
      </w:r>
    </w:p>
    <w:p w:rsidR="00AD23A8" w:rsidRDefault="00AD23A8" w:rsidP="00AD23A8">
      <w:pPr>
        <w:rPr>
          <w:sz w:val="22"/>
          <w:szCs w:val="22"/>
        </w:rPr>
      </w:pPr>
    </w:p>
    <w:p w:rsidR="00AD23A8" w:rsidRDefault="00AD23A8" w:rsidP="00AD23A8">
      <w:pPr>
        <w:rPr>
          <w:sz w:val="22"/>
          <w:szCs w:val="22"/>
        </w:rPr>
      </w:pPr>
    </w:p>
    <w:p w:rsidR="00AD23A8" w:rsidRDefault="00AD23A8" w:rsidP="00AD23A8">
      <w:pPr>
        <w:rPr>
          <w:sz w:val="22"/>
          <w:szCs w:val="22"/>
        </w:rPr>
      </w:pPr>
    </w:p>
    <w:p w:rsidR="00AD23A8" w:rsidRDefault="00AD23A8" w:rsidP="00AD23A8">
      <w:pPr>
        <w:rPr>
          <w:sz w:val="22"/>
          <w:szCs w:val="22"/>
        </w:rPr>
      </w:pPr>
    </w:p>
    <w:p w:rsidR="00AD23A8" w:rsidRDefault="00AD23A8" w:rsidP="00AD23A8">
      <w:pPr>
        <w:rPr>
          <w:sz w:val="22"/>
          <w:szCs w:val="22"/>
        </w:rPr>
      </w:pPr>
    </w:p>
    <w:p w:rsidR="00AD23A8" w:rsidRDefault="00AD23A8" w:rsidP="00AD23A8"/>
    <w:p w:rsidR="00AD23A8" w:rsidRPr="00EF361F" w:rsidRDefault="00AD23A8" w:rsidP="00AD23A8">
      <w:pPr>
        <w:rPr>
          <w:sz w:val="22"/>
          <w:szCs w:val="22"/>
        </w:rPr>
      </w:pPr>
    </w:p>
    <w:p w:rsidR="00AD23A8" w:rsidRPr="00EF361F" w:rsidRDefault="00AD23A8" w:rsidP="00AD23A8">
      <w:pPr>
        <w:rPr>
          <w:sz w:val="22"/>
          <w:szCs w:val="22"/>
        </w:rPr>
      </w:pPr>
    </w:p>
    <w:p w:rsidR="00AD23A8" w:rsidRPr="00EF361F" w:rsidRDefault="00AD23A8" w:rsidP="00AD23A8">
      <w:pPr>
        <w:rPr>
          <w:sz w:val="22"/>
          <w:szCs w:val="22"/>
        </w:rPr>
      </w:pPr>
    </w:p>
    <w:p w:rsidR="00AD23A8" w:rsidRPr="00EF361F" w:rsidRDefault="00AD23A8" w:rsidP="00AD23A8">
      <w:pPr>
        <w:rPr>
          <w:sz w:val="22"/>
          <w:szCs w:val="22"/>
        </w:rPr>
      </w:pPr>
    </w:p>
    <w:p w:rsidR="00815724" w:rsidRDefault="00815724"/>
    <w:sectPr w:rsidR="00815724" w:rsidSect="002E7AE0">
      <w:pgSz w:w="11907" w:h="16840" w:code="9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displayBackgroundShap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3A8"/>
    <w:rsid w:val="002E7AE0"/>
    <w:rsid w:val="00815724"/>
    <w:rsid w:val="00AD2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3A8"/>
    <w:rPr>
      <w:rFonts w:eastAsia="Times New Roman" w:cs="Times New Roman"/>
      <w:sz w:val="24"/>
      <w:szCs w:val="24"/>
      <w:lang w:val="sr-Cyrl-CS"/>
    </w:rPr>
  </w:style>
  <w:style w:type="paragraph" w:styleId="Heading2">
    <w:name w:val="heading 2"/>
    <w:basedOn w:val="Normal"/>
    <w:next w:val="Normal"/>
    <w:link w:val="Heading2Char"/>
    <w:qFormat/>
    <w:rsid w:val="00AD23A8"/>
    <w:pPr>
      <w:keepNext/>
      <w:jc w:val="center"/>
      <w:outlineLvl w:val="1"/>
    </w:pPr>
    <w:rPr>
      <w:rFonts w:ascii="Arial" w:hAnsi="Arial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D23A8"/>
    <w:rPr>
      <w:rFonts w:ascii="Arial" w:eastAsia="Times New Roman" w:hAnsi="Arial" w:cs="Times New Roman"/>
      <w:b/>
      <w:sz w:val="28"/>
      <w:szCs w:val="20"/>
      <w:lang w:val="sr-Cyrl-CS"/>
    </w:rPr>
  </w:style>
  <w:style w:type="paragraph" w:styleId="BodyText">
    <w:name w:val="Body Text"/>
    <w:basedOn w:val="Normal"/>
    <w:link w:val="BodyTextChar"/>
    <w:rsid w:val="00AD23A8"/>
    <w:pPr>
      <w:jc w:val="both"/>
    </w:pPr>
    <w:rPr>
      <w:rFonts w:ascii="Arial" w:hAnsi="Arial"/>
      <w:szCs w:val="20"/>
    </w:rPr>
  </w:style>
  <w:style w:type="character" w:customStyle="1" w:styleId="BodyTextChar">
    <w:name w:val="Body Text Char"/>
    <w:basedOn w:val="DefaultParagraphFont"/>
    <w:link w:val="BodyText"/>
    <w:rsid w:val="00AD23A8"/>
    <w:rPr>
      <w:rFonts w:ascii="Arial" w:eastAsia="Times New Roman" w:hAnsi="Arial" w:cs="Times New Roman"/>
      <w:sz w:val="24"/>
      <w:szCs w:val="20"/>
      <w:lang w:val="sr-Cyrl-CS"/>
    </w:rPr>
  </w:style>
  <w:style w:type="paragraph" w:styleId="BodyText2">
    <w:name w:val="Body Text 2"/>
    <w:basedOn w:val="Normal"/>
    <w:link w:val="BodyText2Char"/>
    <w:rsid w:val="00AD23A8"/>
    <w:pPr>
      <w:jc w:val="center"/>
    </w:pPr>
    <w:rPr>
      <w:rFonts w:ascii="Arial" w:hAnsi="Arial"/>
      <w:b/>
      <w:szCs w:val="20"/>
    </w:rPr>
  </w:style>
  <w:style w:type="character" w:customStyle="1" w:styleId="BodyText2Char">
    <w:name w:val="Body Text 2 Char"/>
    <w:basedOn w:val="DefaultParagraphFont"/>
    <w:link w:val="BodyText2"/>
    <w:rsid w:val="00AD23A8"/>
    <w:rPr>
      <w:rFonts w:ascii="Arial" w:eastAsia="Times New Roman" w:hAnsi="Arial" w:cs="Times New Roman"/>
      <w:b/>
      <w:sz w:val="24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3A8"/>
    <w:rPr>
      <w:rFonts w:eastAsia="Times New Roman" w:cs="Times New Roman"/>
      <w:sz w:val="24"/>
      <w:szCs w:val="24"/>
      <w:lang w:val="sr-Cyrl-CS"/>
    </w:rPr>
  </w:style>
  <w:style w:type="paragraph" w:styleId="Heading2">
    <w:name w:val="heading 2"/>
    <w:basedOn w:val="Normal"/>
    <w:next w:val="Normal"/>
    <w:link w:val="Heading2Char"/>
    <w:qFormat/>
    <w:rsid w:val="00AD23A8"/>
    <w:pPr>
      <w:keepNext/>
      <w:jc w:val="center"/>
      <w:outlineLvl w:val="1"/>
    </w:pPr>
    <w:rPr>
      <w:rFonts w:ascii="Arial" w:hAnsi="Arial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D23A8"/>
    <w:rPr>
      <w:rFonts w:ascii="Arial" w:eastAsia="Times New Roman" w:hAnsi="Arial" w:cs="Times New Roman"/>
      <w:b/>
      <w:sz w:val="28"/>
      <w:szCs w:val="20"/>
      <w:lang w:val="sr-Cyrl-CS"/>
    </w:rPr>
  </w:style>
  <w:style w:type="paragraph" w:styleId="BodyText">
    <w:name w:val="Body Text"/>
    <w:basedOn w:val="Normal"/>
    <w:link w:val="BodyTextChar"/>
    <w:rsid w:val="00AD23A8"/>
    <w:pPr>
      <w:jc w:val="both"/>
    </w:pPr>
    <w:rPr>
      <w:rFonts w:ascii="Arial" w:hAnsi="Arial"/>
      <w:szCs w:val="20"/>
    </w:rPr>
  </w:style>
  <w:style w:type="character" w:customStyle="1" w:styleId="BodyTextChar">
    <w:name w:val="Body Text Char"/>
    <w:basedOn w:val="DefaultParagraphFont"/>
    <w:link w:val="BodyText"/>
    <w:rsid w:val="00AD23A8"/>
    <w:rPr>
      <w:rFonts w:ascii="Arial" w:eastAsia="Times New Roman" w:hAnsi="Arial" w:cs="Times New Roman"/>
      <w:sz w:val="24"/>
      <w:szCs w:val="20"/>
      <w:lang w:val="sr-Cyrl-CS"/>
    </w:rPr>
  </w:style>
  <w:style w:type="paragraph" w:styleId="BodyText2">
    <w:name w:val="Body Text 2"/>
    <w:basedOn w:val="Normal"/>
    <w:link w:val="BodyText2Char"/>
    <w:rsid w:val="00AD23A8"/>
    <w:pPr>
      <w:jc w:val="center"/>
    </w:pPr>
    <w:rPr>
      <w:rFonts w:ascii="Arial" w:hAnsi="Arial"/>
      <w:b/>
      <w:szCs w:val="20"/>
    </w:rPr>
  </w:style>
  <w:style w:type="character" w:customStyle="1" w:styleId="BodyText2Char">
    <w:name w:val="Body Text 2 Char"/>
    <w:basedOn w:val="DefaultParagraphFont"/>
    <w:link w:val="BodyText2"/>
    <w:rsid w:val="00AD23A8"/>
    <w:rPr>
      <w:rFonts w:ascii="Arial" w:eastAsia="Times New Roman" w:hAnsi="Arial" w:cs="Times New Roman"/>
      <w:b/>
      <w:sz w:val="24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804</Words>
  <Characters>4585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Svetlana</cp:lastModifiedBy>
  <cp:revision>1</cp:revision>
  <dcterms:created xsi:type="dcterms:W3CDTF">2013-09-18T12:47:00Z</dcterms:created>
  <dcterms:modified xsi:type="dcterms:W3CDTF">2013-09-18T12:47:00Z</dcterms:modified>
</cp:coreProperties>
</file>